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10"/>
        <w:numPr>
          <w:numId w:val="0"/>
          <w:ilvl w:val="0"/>
        </w:numPr>
        <w:jc w:val="center"/>
        <w:outlineLvl w:val="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ИЗВЕЩЕНИЕ О ПРОВЕДЕНИИ СОБРАНИЯ О СОГЛАСОВАНИИ МЕСТОПОЛОЖЕНИЯ ГРАНИЦЫ ЗЕМЕЛЬНОГО УЧАСТКА</w:t>
      </w:r>
    </w:p>
    <w:p>
      <w:pPr>
        <w:pStyle w:val="style4"/>
        <w:numPr>
          <w:numId w:val="0"/>
          <w:ilvl w:val="0"/>
        </w:numPr>
        <w:spacing w:before="0" w:after="0"/>
        <w:ind w:left="0" w:righ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Кадастровым инженером ООО "Кировспецмонтаж"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Дровосекова Е.В.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, адрес: г. Киров, ул. Воровского, 161, тел. +79195075278, е-mail: </w:t>
      </w:r>
      <w:r>
        <w:rPr>
          <w:rFonts w:ascii="Times New Roman" w:hAnsi="Times New Roman" w:cs="Times New Roman"/>
          <w:i w:val="0"/>
          <w:iCs w:val="0"/>
          <w:color w:val="00000a"/>
          <w:sz w:val="24"/>
          <w:szCs w:val="24"/>
        </w:rPr>
        <w:t xml:space="preserve">lena0589@mail.ru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 регистрации в ГРКИ 25299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, выполняются кадастровые работы в отношении земельного участка К№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  <w:lang w:val="ru-RU"/>
        </w:rPr>
        <w:t xml:space="preserve">43:42:010075:678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расположенного по адресу: </w:t>
      </w:r>
      <w:r>
        <w:rPr>
          <w:rFonts w:ascii="Times New Roman" w:hAnsi="Times New Roman" w:cs="Times New Roman"/>
          <w:b w:val="0"/>
          <w:bCs/>
          <w:i w:val="0"/>
          <w:iCs w:val="0"/>
          <w:caps w:val="0"/>
          <w:smallCaps w:val="0"/>
          <w:color w:val="292c2f"/>
          <w:spacing w:val="0"/>
          <w:sz w:val="24"/>
          <w:szCs w:val="24"/>
          <w:u w:val="single"/>
          <w:lang w:val="ru-RU"/>
        </w:rPr>
        <w:t xml:space="preserve">обл. Кировская г. Кирово-Чепецк сдт № 4 д.Гарь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, кадастровый квартал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  <w:lang w:val="ru-RU"/>
        </w:rPr>
        <w:t xml:space="preserve">43:42:010075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Заказчиком кадастровых работ является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u w:val="none"/>
        </w:rPr>
        <w:t xml:space="preserve">Погудина Ольга Артуровна.</w:t>
      </w:r>
    </w:p>
    <w:p>
      <w:pPr>
        <w:pStyle w:val="style11"/>
        <w:numPr>
          <w:numId w:val="0"/>
          <w:ilvl w:val="0"/>
        </w:numPr>
        <w:ind w:left="0" w:right="0" w:firstLine="709"/>
        <w:jc w:val="both"/>
        <w:outlineLvl w:val="9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rFonts w:ascii="Times New Roman" w:hAnsi="Times New Roman" w:cs="Times New Roman"/>
          <w:b w:val="0"/>
          <w:bCs/>
          <w:i w:val="0"/>
          <w:iCs w:val="0"/>
          <w:caps w:val="0"/>
          <w:smallCaps w:val="0"/>
          <w:color w:val="292c2f"/>
          <w:spacing w:val="0"/>
          <w:sz w:val="24"/>
          <w:szCs w:val="24"/>
          <w:u w:val="single"/>
          <w:lang w:val="ru-RU"/>
        </w:rPr>
        <w:t xml:space="preserve">обл. Кировская г. Кирово-Чепецк сдт № 4 д.Гарь</w:t>
      </w:r>
      <w:r>
        <w:rPr>
          <w:rFonts w:ascii="Times New Roman" w:hAnsi="Times New Roman"/>
          <w:i w:val="0"/>
          <w:iCs w:val="0"/>
          <w:sz w:val="24"/>
          <w:szCs w:val="24"/>
          <w:u w:val="single"/>
        </w:rPr>
        <w:t xml:space="preserve">, в районе участка с кадастровым номером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  <w:lang w:val="ru-RU"/>
        </w:rPr>
        <w:t xml:space="preserve">43:42:010075:678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«18» августа 2025 г. в 9 часов 00 минут</w:t>
      </w:r>
      <w:r>
        <w:rPr>
          <w:rFonts w:ascii="Times New Roman" w:hAnsi="Times New Roman"/>
          <w:i w:val="0"/>
          <w:iCs w:val="0"/>
          <w:color w:val="ff0000"/>
          <w:sz w:val="24"/>
          <w:szCs w:val="24"/>
        </w:rPr>
        <w:t xml:space="preserve">.</w:t>
      </w:r>
    </w:p>
    <w:p>
      <w:pPr>
        <w:pStyle w:val="style11"/>
        <w:numPr>
          <w:numId w:val="0"/>
          <w:ilvl w:val="0"/>
        </w:numPr>
        <w:ind w:left="0" w:right="0" w:firstLine="709"/>
        <w:jc w:val="both"/>
        <w:outlineLvl w:val="9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>
        <w:rPr>
          <w:rFonts w:ascii="Times New Roman" w:hAnsi="Times New Roman"/>
          <w:i w:val="0"/>
          <w:iCs w:val="0"/>
          <w:sz w:val="24"/>
          <w:szCs w:val="24"/>
          <w:u w:val="single"/>
        </w:rPr>
        <w:t xml:space="preserve">610048,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г. Киров, ул. Воровского, 161</w:t>
      </w:r>
      <w:r>
        <w:rPr>
          <w:rFonts w:ascii="Times New Roman" w:hAnsi="Times New Roman"/>
          <w:i w:val="0"/>
          <w:iCs w:val="0"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Требования о проведении согласования местоположения границ земельных участков на местности принимаются в течение 30 дней с момента опубликования данного извещения, обоснованные возражения о местоположении границ земельного участка после ознакомления с проектом межевого плана принимаются в течение 30 дней с момента опубликования данного извещения по адресу: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u w:val="single"/>
        </w:rPr>
        <w:t xml:space="preserve">610048,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г. Киров, ул. Воровского, 161</w:t>
      </w:r>
      <w:r>
        <w:rPr>
          <w:rFonts w:ascii="Times New Roman" w:hAnsi="Times New Roman"/>
          <w:i w:val="0"/>
          <w:iCs w:val="0"/>
          <w:sz w:val="24"/>
          <w:szCs w:val="24"/>
          <w:u w:val="single"/>
        </w:rPr>
        <w:t xml:space="preserve">.</w:t>
      </w:r>
    </w:p>
    <w:p>
      <w:pPr>
        <w:pStyle w:val="style14"/>
        <w:numPr>
          <w:numId w:val="0"/>
          <w:ilvl w:val="0"/>
        </w:numPr>
        <w:spacing w:before="60" w:after="60"/>
        <w:ind w:left="0" w:right="0" w:firstLine="397"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/>
        </w:rPr>
        <w:t xml:space="preserve">Смежный земельный участок, в отношении местоположения границы которого проводится согласование: 43:42:010075:1457 расположенные по адресу: </w:t>
      </w:r>
      <w:r>
        <w:rPr>
          <w:rFonts w:ascii="Times New Roman" w:hAnsi="Times New Roman" w:cs="Times New Roman"/>
          <w:b w:val="0"/>
          <w:bCs/>
          <w:i w:val="0"/>
          <w:iCs w:val="0"/>
          <w:caps w:val="0"/>
          <w:smallCaps w:val="0"/>
          <w:color w:val="292c2f"/>
          <w:spacing w:val="0"/>
          <w:sz w:val="24"/>
          <w:szCs w:val="24"/>
          <w:u w:val="single"/>
          <w:lang w:val="ru-RU"/>
        </w:rPr>
        <w:t xml:space="preserve">обл. Кировская г. Кирово-Чепецк сдт № 4 д.Гарь</w:t>
      </w:r>
      <w:r>
        <w:rPr>
          <w:rFonts w:ascii="Times New Roman" w:hAnsi="Times New Roman"/>
          <w:bCs/>
          <w:i/>
          <w:iCs w:val="0"/>
          <w:color w:val="000000"/>
          <w:sz w:val="24"/>
          <w:szCs w:val="24"/>
          <w:u w:val="single"/>
          <w:lang w:val="ru-RU"/>
        </w:rPr>
        <w:t xml:space="preserve">, 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/>
        </w:rPr>
        <w:t xml:space="preserve">кадастровый квартал </w:t>
        <w:t xml:space="preserve"> 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u w:val="single"/>
          <w:lang w:val="ru-RU"/>
        </w:rPr>
        <w:t xml:space="preserve">43:42:010075</w:t>
      </w:r>
    </w:p>
    <w:p>
      <w:pPr>
        <w:pStyle w:val="style4"/>
        <w:numPr>
          <w:numId w:val="0"/>
          <w:ilvl w:val="0"/>
        </w:numPr>
        <w:ind w:left="0" w:right="0" w:firstLine="709"/>
        <w:jc w:val="both"/>
        <w:outlineLvl w:val="9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>
      <w:pPr>
        <w:pStyle w:val="style4"/>
        <w:numPr>
          <w:numId w:val="0"/>
          <w:ilvl w:val="0"/>
        </w:numPr>
        <w:ind w:left="0" w:right="0" w:firstLine="709"/>
        <w:jc w:val="both"/>
        <w:outlineLvl w:val="9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>
      <w:pPr>
        <w:pStyle w:val="style4"/>
        <w:numPr>
          <w:numId w:val="0"/>
          <w:ilvl w:val="0"/>
        </w:numPr>
        <w:ind w:left="0" w:right="0" w:firstLine="709"/>
        <w:jc w:val="both"/>
        <w:outlineLvl w:val="9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sectPr>
      <w:type w:val="nextPage"/>
      <w:pgSz w:w="11905" w:h="16837" w:orient="portrait"/>
      <w:pgMar w:top="1134" w:right="850" w:bottom="1134" w:left="1701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angal">
    <w:panose1 w:val="02040503050203030202"/>
  </w:font>
  <w:font w:name="Times New Roman">
    <w:panose1 w:val="02020603050405020304"/>
  </w:font>
  <w:font w:name="Microsoft YaHei">
    <w:panose1 w:val="020B0503020204020204"/>
  </w:font>
  <w:font w:name="Arial">
    <w:panose1 w:val="020B0604020202020204"/>
  </w:font>
  <w:font w:name="Tahoma">
    <w:panose1 w:val="020B0604030504040204"/>
  </w:font>
  <w:font w:name="SimSun">
    <w:panose1 w:val="02010600030101010101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lvlJc w:val="left"/>
      <w:pPr>
        <w:tabs>
          <w:tab w:val="num" w:pos="432"/>
        </w:tabs>
        <w:ind w:left="432" w:hanging="432"/>
      </w:pPr>
    </w:lvl>
    <w:lvl w:ilvl="1">
      <w:start w:val="1"/>
      <w:lvlJc w:val="left"/>
      <w:pPr>
        <w:tabs>
          <w:tab w:val="num" w:pos="576"/>
        </w:tabs>
        <w:ind w:left="576" w:hanging="576"/>
      </w:pPr>
    </w:lvl>
    <w:lvl w:ilvl="2">
      <w:start w:val="1"/>
      <w:lvlJc w:val="left"/>
      <w:pPr>
        <w:tabs>
          <w:tab w:val="num" w:pos="720"/>
        </w:tabs>
        <w:ind w:left="720" w:hanging="720"/>
      </w:pPr>
    </w:lvl>
    <w:lvl w:ilvl="3">
      <w:start w:val="1"/>
      <w:lvlJc w:val="left"/>
      <w:pPr>
        <w:tabs>
          <w:tab w:val="num" w:pos="864"/>
        </w:tabs>
        <w:ind w:left="864" w:hanging="864"/>
      </w:pPr>
    </w:lvl>
    <w:lvl w:ilvl="4">
      <w:start w:val="1"/>
      <w:lvlJc w:val="left"/>
      <w:pPr>
        <w:tabs>
          <w:tab w:val="num" w:pos="1008"/>
        </w:tabs>
        <w:ind w:left="1008" w:hanging="1008"/>
      </w:pPr>
    </w:lvl>
    <w:lvl w:ilvl="5">
      <w:start w:val="1"/>
      <w:lvlJc w:val="left"/>
      <w:pPr>
        <w:tabs>
          <w:tab w:val="num" w:pos="1152"/>
        </w:tabs>
        <w:ind w:left="1152" w:hanging="1152"/>
      </w:pPr>
    </w:lvl>
    <w:lvl w:ilvl="6">
      <w:start w:val="1"/>
      <w:lvlJc w:val="left"/>
      <w:pPr>
        <w:tabs>
          <w:tab w:val="num" w:pos="1296"/>
        </w:tabs>
        <w:ind w:left="1296" w:hanging="1296"/>
      </w:pPr>
    </w:lvl>
    <w:lvl w:ilvl="7">
      <w:start w:val="1"/>
      <w:lvlJc w:val="left"/>
      <w:pPr>
        <w:tabs>
          <w:tab w:val="num" w:pos="1440"/>
        </w:tabs>
        <w:ind w:left="1440" w:hanging="1440"/>
      </w:pPr>
    </w:lvl>
    <w:lvl w:ilvl="8">
      <w:start w:val="1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1" w:default="1">
    <w:name w:val="DStyle_paragraph"/>
    <w:pPr>
      <w:spacing w:before="0" w:after="160" w:line="259" w:lineRule="auto"/>
    </w:pPr>
    <w:rPr>
      <w:rFonts w:ascii="Calibri" w:hAnsi="Calibri" w:eastAsia="SimSun" w:cs="Tahoma"/>
      <w:color w:val="auto"/>
      <w:sz w:val="22"/>
      <w:szCs w:val="22"/>
      <w:lang w:val="ru-RU" w:eastAsia="en-US" w:bidi="ar-SA"/>
    </w:rPr>
  </w:style>
  <w:style w:type="paragraph" w:styleId="style4" w:customStyle="1">
    <w:name w:val="Standard"/>
    <w:basedOn w:val="style1"/>
    <w:pPr>
      <w:widowControl/>
      <w:numPr>
        <w:numId w:val="0"/>
        <w:ilvl w:val="0"/>
      </w:numPr>
      <w:outlineLvl w:val="9"/>
    </w:pPr>
    <w:rPr>
      <w:color w:val="auto"/>
    </w:rPr>
  </w:style>
  <w:style w:type="paragraph" w:styleId="style5" w:customStyle="1">
    <w:name w:val="Heading"/>
    <w:basedOn w:val="style4"/>
    <w:next w:val="style6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6" w:customStyle="1">
    <w:name w:val="Text body"/>
    <w:basedOn w:val="style4"/>
    <w:qFormat/>
    <w:pPr>
      <w:spacing w:before="0" w:after="120"/>
    </w:pPr>
  </w:style>
  <w:style w:type="paragraph" w:styleId="style7" w:customStyle="1">
    <w:name w:val="List"/>
    <w:basedOn w:val="style6"/>
    <w:rPr>
      <w:rFonts w:cs="Mangal"/>
    </w:rPr>
  </w:style>
  <w:style w:type="paragraph" w:styleId="style8" w:customStyle="1">
    <w:name w:val="Caption"/>
    <w:basedOn w:val="style4"/>
    <w:pPr>
      <w:spacing w:before="120" w:after="120"/>
    </w:pPr>
    <w:rPr>
      <w:rFonts w:cs="Mangal"/>
      <w:i/>
      <w:iCs/>
      <w:sz w:val="24"/>
      <w:szCs w:val="24"/>
    </w:rPr>
  </w:style>
  <w:style w:type="paragraph" w:styleId="style9" w:customStyle="1">
    <w:name w:val="Index"/>
    <w:basedOn w:val="style4"/>
    <w:rPr>
      <w:rFonts w:cs="Mangal"/>
    </w:rPr>
  </w:style>
  <w:style w:type="paragraph" w:styleId="style10" w:customStyle="1">
    <w:name w:val="Normal (Web)"/>
    <w:basedOn w:val="style4"/>
    <w:qFormat/>
    <w:pPr>
      <w:numPr>
        <w:numId w:val="0"/>
        <w:ilvl w:val="0"/>
      </w:numPr>
      <w:spacing w:before="100" w:after="100" w:line="240" w:lineRule="auto"/>
      <w:outlineLvl w:val="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" w:customStyle="1">
    <w:name w:val="Обычный1"/>
    <w:basedOn w:val="style1"/>
    <w:pPr>
      <w:widowControl/>
      <w:numPr>
        <w:numId w:val="0"/>
        <w:ilvl w:val="0"/>
      </w:numPr>
      <w:spacing w:before="0" w:after="0" w:line="240" w:lineRule="auto"/>
      <w:outlineLvl w:val="9"/>
    </w:pPr>
    <w:rPr>
      <w:rFonts w:ascii="Times New Roman" w:hAnsi="Times New Roman" w:eastAsia="Times New Roman" w:cs="Times New Roman"/>
      <w:color w:val="auto"/>
      <w:sz w:val="24"/>
      <w:szCs w:val="20"/>
      <w:lang w:eastAsia="ru-RU"/>
    </w:rPr>
  </w:style>
  <w:style w:type="paragraph" w:styleId="style12" w:customStyle="1">
    <w:name w:val="Обычный2"/>
    <w:basedOn w:val="style1"/>
    <w:pPr>
      <w:widowControl/>
      <w:numPr>
        <w:numId w:val="0"/>
        <w:ilvl w:val="0"/>
      </w:numPr>
      <w:spacing w:before="0" w:after="0" w:line="240" w:lineRule="auto"/>
      <w:outlineLvl w:val="9"/>
    </w:pPr>
    <w:rPr>
      <w:rFonts w:ascii="Times New Roman" w:hAnsi="Times New Roman" w:eastAsia="Times New Roman" w:cs="Times New Roman"/>
      <w:color w:val="auto"/>
      <w:sz w:val="24"/>
      <w:szCs w:val="20"/>
      <w:lang w:eastAsia="ru-RU"/>
    </w:rPr>
  </w:style>
  <w:style w:type="paragraph" w:styleId="style13" w:customStyle="1">
    <w:name w:val="Balloon Text"/>
    <w:basedOn w:val="style4"/>
    <w:qFormat/>
    <w:pPr>
      <w:numPr>
        <w:numId w:val="0"/>
        <w:ilvl w:val="0"/>
      </w:numPr>
      <w:spacing w:before="0" w:after="0"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tyle14" w:customStyle="1">
    <w:name w:val="Обычный3"/>
    <w:basedOn w:val="style1"/>
    <w:pPr>
      <w:widowControl/>
      <w:numPr>
        <w:numId w:val="0"/>
        <w:ilvl w:val="0"/>
      </w:numPr>
      <w:spacing w:before="0" w:after="0" w:line="240" w:lineRule="auto"/>
      <w:outlineLvl w:val="9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character" w:styleId="style15" w:customStyle="1">
    <w:name w:val="Default Paragraph Font"/>
    <w:basedOn w:val="style1"/>
    <w:qFormat/>
  </w:style>
  <w:style w:type="character" w:styleId="style16" w:customStyle="1">
    <w:name w:val="Internet link"/>
    <w:basedOn w:val="style15"/>
    <w:qFormat/>
    <w:rPr>
      <w:color w:val="0563c1"/>
      <w:u w:val="single"/>
      <w:lang w:val="zxx-none" w:eastAsia="zxx-none" w:bidi="zxx-none"/>
    </w:rPr>
  </w:style>
  <w:style w:type="character" w:styleId="style17" w:customStyle="1">
    <w:name w:val="Текст выноски Знак"/>
    <w:basedOn w:val="style15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WithSpaces>1764</CharactersWithSpaces>
  <Pages>1</Pages>
  <Paragraphs>6</Paragraphs>
  <Template>OpenOffice/4.1.14$Win32 OpenOffice.org_project/4114m1$Build-9811</Template>
  <Words>227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Р7-Офис/2024.4.1.625</cp:lastModifiedBy>
  <dcterms:created xsi:type="dcterms:W3CDTF">2022-05-31T19:43:00</dcterms:created>
  <dcterms:modified xsi:type="dcterms:W3CDTF">2025-07-18T11:34:59.67</dcterms:modified>
</cp:coreProperties>
</file>