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38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1907"/>
        <w:gridCol w:w="1048"/>
        <w:gridCol w:w="1196"/>
        <w:gridCol w:w="1173"/>
        <w:gridCol w:w="1784"/>
        <w:gridCol w:w="602"/>
        <w:gridCol w:w="1928"/>
      </w:tblGrid>
      <w:tr>
        <w:trPr>
          <w:trHeight w:val="340" w:hRule="exact"/>
          <w:cantSplit w:val="true"/>
        </w:trPr>
        <w:tc>
          <w:tcPr>
            <w:tcW w:w="4151" w:type="dxa"/>
            <w:gridSpan w:val="3"/>
            <w:tcBorders/>
          </w:tcPr>
          <w:p>
            <w:pPr>
              <w:pStyle w:val="Normal"/>
              <w:widowControl w:val="false"/>
              <w:spacing w:lineRule="auto" w:line="276" w:before="114" w:after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0</wp:posOffset>
                      </wp:positionH>
                      <wp:positionV relativeFrom="page">
                        <wp:posOffset>0</wp:posOffset>
                      </wp:positionV>
                      <wp:extent cx="104775" cy="104775"/>
                      <wp:effectExtent l="0" t="0" r="0" b="0"/>
                      <wp:wrapTopAndBottom/>
                      <wp:docPr id="1" name="_x005F_x0000_s102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040" cy="104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76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  <w:r>
                                    <w:rPr>
                                      <w:sz w:val="2"/>
                                      <w:szCs w:val="2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/>
                                  </w:r>
                                </w:p>
                              </w:txbxContent>
                            </wps:txbx>
                            <wps:bodyPr lIns="36720" rIns="36720" tIns="36720" bIns="36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_x005F_x0000_s1026" fillcolor="white" stroked="f" style="position:absolute;margin-left:0pt;margin-top:0pt;width:8.15pt;height:8.15pt;mso-wrap-style:square;v-text-anchor:top;mso-position-vertical-relative:page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Normal"/>
                              <w:widowControl w:val="false"/>
                              <w:spacing w:lineRule="auto" w:line="276"/>
                              <w:rPr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sz w:val="2"/>
                                <w:szCs w:val="2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rPr>
                                <w:color w:val="00000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</w:p>
        </w:tc>
        <w:tc>
          <w:tcPr>
            <w:tcW w:w="1173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-93345</wp:posOffset>
                  </wp:positionV>
                  <wp:extent cx="440690" cy="562610"/>
                  <wp:effectExtent l="0" t="0" r="0" b="0"/>
                  <wp:wrapNone/>
                  <wp:docPr id="3" name="_x005F_x0000_s10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_x005F_x0000_s10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-7681" t="-6133" r="-7681" b="-61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690" cy="562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14" w:type="dxa"/>
            <w:gridSpan w:val="3"/>
            <w:tcBorders/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1883" w:hRule="atLeast"/>
        </w:trPr>
        <w:tc>
          <w:tcPr>
            <w:tcW w:w="9638" w:type="dxa"/>
            <w:gridSpan w:val="7"/>
            <w:tcBorders/>
          </w:tcPr>
          <w:p>
            <w:pPr>
              <w:pStyle w:val="Normal"/>
              <w:widowControl w:val="false"/>
              <w:tabs>
                <w:tab w:val="clear" w:pos="408"/>
                <w:tab w:val="left" w:pos="2977" w:leader="none"/>
              </w:tabs>
              <w:spacing w:before="567" w:after="363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28"/>
                <w:lang w:eastAsia="ru-RU"/>
              </w:rPr>
              <w:t>АДМИНИСТРАЦИЯ КИРОВО-ЧЕПЕЦКОГО РАЙОНА</w:t>
            </w:r>
            <w:r>
              <w:rPr/>
              <w:br/>
            </w:r>
            <w:r>
              <w:rPr>
                <w:rFonts w:eastAsia="Times New Roman" w:cs="Times New Roman" w:ascii="Times New Roman" w:hAnsi="Times New Roman"/>
                <w:b/>
                <w:sz w:val="28"/>
                <w:lang w:eastAsia="ru-RU"/>
              </w:rPr>
              <w:t>КИРОВСКОЙ ОБЛАСТИ</w:t>
            </w:r>
          </w:p>
          <w:p>
            <w:pPr>
              <w:pStyle w:val="Normal"/>
              <w:widowControl w:val="false"/>
              <w:spacing w:before="0" w:after="36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32"/>
                <w:lang w:eastAsia="ru-RU"/>
              </w:rPr>
              <w:t>ПОСТАНОВЛЕНИЕ</w:t>
            </w:r>
          </w:p>
        </w:tc>
      </w:tr>
      <w:tr>
        <w:trPr/>
        <w:tc>
          <w:tcPr>
            <w:tcW w:w="1907" w:type="dxa"/>
            <w:tcBorders>
              <w:bottom w:val="single" w:sz="4" w:space="0" w:color="00000A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28.12.2024</w:t>
            </w:r>
          </w:p>
        </w:tc>
        <w:tc>
          <w:tcPr>
            <w:tcW w:w="1048" w:type="dxa"/>
            <w:tcBorders/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153" w:type="dxa"/>
            <w:gridSpan w:val="3"/>
            <w:tcBorders/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2" w:type="dxa"/>
            <w:tcBorders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>
                <w:rFonts w:cs="Times New Roman" w:ascii="Times New Roman" w:hAnsi="Times New Roman"/>
                <w:sz w:val="28"/>
              </w:rPr>
              <w:t>№</w:t>
            </w:r>
          </w:p>
        </w:tc>
        <w:tc>
          <w:tcPr>
            <w:tcW w:w="1928" w:type="dxa"/>
            <w:tcBorders>
              <w:bottom w:val="single" w:sz="4" w:space="0" w:color="00000A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263</w:t>
            </w:r>
          </w:p>
        </w:tc>
      </w:tr>
      <w:tr>
        <w:trPr/>
        <w:tc>
          <w:tcPr>
            <w:tcW w:w="9638" w:type="dxa"/>
            <w:gridSpan w:val="7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</w:rPr>
              <w:t>г. Кирово-Чепецк</w:t>
            </w:r>
          </w:p>
        </w:tc>
      </w:tr>
    </w:tbl>
    <w:p>
      <w:pPr>
        <w:pStyle w:val="Consplusnormal1"/>
        <w:spacing w:before="480" w:after="0"/>
        <w:ind w:left="567" w:right="571" w:hanging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Об установлении муниципального задания на оказание муниципальных услуг (выполнение работ)  на 2025 год и плановый период 2026 и 2027 год</w:t>
      </w:r>
    </w:p>
    <w:p>
      <w:pPr>
        <w:pStyle w:val="Normal"/>
        <w:spacing w:lineRule="auto" w:line="360" w:before="480" w:after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Руководствуясь статьей 69.2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Кирово-Чепецкого района Кировской области от 25.09.2015 № 1038 «О муниципальном задании на оказание муниципальных услуг (выполнение работ) муниципальными учреждениями», администрация Кирово-Чепецкого района ПОСТАНОВЛЯЕТ:</w:t>
      </w:r>
    </w:p>
    <w:p>
      <w:pPr>
        <w:pStyle w:val="Normal"/>
        <w:spacing w:lineRule="auto" w:line="36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ar-SA"/>
        </w:rPr>
        <w:t>Установить муниципальное задание на оказание муниципальных услуг (выполнение работ) муниципальной бюджетной организации дополнительного образования детская школа искусств «Планета детства» (далее – МБОДО ДШИ «Планета детства»), на 20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 w:eastAsia="zh-CN" w:bidi="ar-SA"/>
        </w:rPr>
        <w:t>2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h-CN" w:bidi="ar-SA"/>
        </w:rPr>
        <w:t>5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 w:eastAsia="zh-CN" w:bidi="ar-SA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ar-SA"/>
        </w:rPr>
        <w:t>год и плановый период 202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8"/>
          <w:szCs w:val="28"/>
          <w:lang w:val="en-US" w:eastAsia="zh-CN" w:bidi="ar-SA"/>
        </w:rPr>
        <w:t>6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ar-SA"/>
        </w:rPr>
        <w:t xml:space="preserve"> и 202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8"/>
          <w:szCs w:val="28"/>
          <w:lang w:val="en-US" w:eastAsia="zh-CN" w:bidi="ar-SA"/>
        </w:rPr>
        <w:t>7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ar-SA"/>
        </w:rPr>
        <w:t xml:space="preserve"> годов  согласно приложени</w:t>
      </w:r>
      <w:r>
        <w:rPr>
          <w:rFonts w:eastAsia="SimSu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hi-IN"/>
        </w:rPr>
        <w:t>ям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ar-SA"/>
        </w:rPr>
        <w:t>:</w:t>
      </w:r>
    </w:p>
    <w:p>
      <w:pPr>
        <w:pStyle w:val="Normal"/>
        <w:spacing w:lineRule="auto" w:line="360"/>
        <w:ind w:left="0" w:right="0" w:firstLine="737"/>
        <w:jc w:val="both"/>
        <w:rPr>
          <w:highlight w:val="yellow"/>
        </w:rPr>
      </w:pPr>
      <w:r>
        <w:rPr>
          <w:rFonts w:cs="Times New Roman" w:ascii="Times New Roman" w:hAnsi="Times New Roman"/>
          <w:sz w:val="28"/>
          <w:szCs w:val="28"/>
        </w:rPr>
        <w:t xml:space="preserve">1.1. </w:t>
      </w:r>
      <w:r>
        <w:rPr>
          <w:rFonts w:eastAsia="SimSun" w:cs="Times New Roman" w:ascii="Times New Roman" w:hAnsi="Times New Roman"/>
          <w:color w:val="auto"/>
          <w:sz w:val="28"/>
          <w:szCs w:val="28"/>
          <w:lang w:val="ru-RU" w:eastAsia="zh-CN" w:bidi="hi-IN"/>
        </w:rPr>
        <w:t xml:space="preserve">Утвердить </w:t>
      </w:r>
      <w:r>
        <w:rPr>
          <w:rFonts w:cs="Times New Roman" w:ascii="Times New Roman" w:hAnsi="Times New Roman"/>
          <w:sz w:val="28"/>
          <w:szCs w:val="28"/>
        </w:rPr>
        <w:t xml:space="preserve">Муниципальное задание на оказание муниципальных услуг (выполнение работ)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по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  <w:shd w:fill="auto" w:val="clear"/>
        </w:rPr>
        <w:t>р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  <w:shd w:fill="auto" w:val="clear"/>
        </w:rPr>
        <w:t>еализации дополнительных общеразвивающих программ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на 2025 год и плановый период 2026 и 2027 год согласно приложению № 1. </w:t>
      </w:r>
    </w:p>
    <w:p>
      <w:pPr>
        <w:pStyle w:val="Normal"/>
        <w:widowControl/>
        <w:tabs>
          <w:tab w:val="clear" w:pos="408"/>
          <w:tab w:val="left" w:pos="675" w:leader="none"/>
        </w:tabs>
        <w:bidi w:val="0"/>
        <w:spacing w:lineRule="auto" w:line="360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1.2. </w:t>
      </w:r>
      <w:r>
        <w:rPr>
          <w:rFonts w:eastAsia="SimSun" w:cs="Times New Roman" w:ascii="Times New Roman" w:hAnsi="Times New Roman"/>
          <w:color w:val="auto"/>
          <w:sz w:val="28"/>
          <w:szCs w:val="28"/>
          <w:lang w:val="ru-RU" w:eastAsia="zh-CN" w:bidi="hi-IN"/>
        </w:rPr>
        <w:t xml:space="preserve">Утвердить </w:t>
      </w:r>
      <w:r>
        <w:rPr>
          <w:rFonts w:cs="Times New Roman" w:ascii="Times New Roman" w:hAnsi="Times New Roman"/>
          <w:sz w:val="28"/>
          <w:szCs w:val="28"/>
        </w:rPr>
        <w:t xml:space="preserve">Муниципальное задание на оказание муниципальных услуг (выполнение работ)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по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  <w:shd w:fill="auto" w:val="clear"/>
        </w:rPr>
        <w:t>р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  <w:shd w:fill="auto" w:val="clear"/>
        </w:rPr>
        <w:t>еализации дополнительных предпрофессиональных программ в области искусств (хореографическое творчество)</w:t>
      </w:r>
      <w:r>
        <w:rPr>
          <w:rFonts w:cs="Times New Roman" w:ascii="Times New Roman" w:hAnsi="Times New Roman"/>
          <w:sz w:val="28"/>
          <w:szCs w:val="28"/>
        </w:rPr>
        <w:t xml:space="preserve"> на 2025 год и плановый период 2026 и 2027 год приложение № 2. </w:t>
        <w:tab/>
      </w: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 xml:space="preserve">2.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Руководителю МБОДО ДШИ «Планета детства» обеспечить выполнение муниципального задания, указанного в пункте 1 настоящего постановления.</w:t>
      </w:r>
    </w:p>
    <w:p>
      <w:pPr>
        <w:pStyle w:val="Normal"/>
        <w:spacing w:lineRule="auto" w:line="360" w:beforeAutospacing="0" w:before="0" w:after="0"/>
        <w:ind w:left="0" w:right="0" w:firstLine="680"/>
        <w:jc w:val="both"/>
        <w:rPr/>
      </w:pPr>
      <w:r>
        <w:rPr>
          <w:rFonts w:eastAsia="Calibri" w:cs="Times New Roman" w:ascii="Times New Roman" w:hAnsi="Times New Roman"/>
          <w:bCs/>
          <w:color w:val="000000"/>
          <w:sz w:val="28"/>
          <w:szCs w:val="28"/>
          <w:lang w:val="en-US" w:eastAsia="en-US"/>
        </w:rPr>
        <w:t>3. Опубликовать постановление в Сборнике основных нормативных правовых актов органов местного самоуправления Кирово-Чепецкого района и на официальном сайте Кирово-Чепецкого района</w:t>
      </w:r>
      <w:r>
        <w:rPr>
          <w:rFonts w:eastAsia="Calibri" w:cs="Times New Roman" w:ascii="Times New Roman" w:hAnsi="Times New Roman"/>
          <w:bCs/>
          <w:color w:val="000000"/>
          <w:sz w:val="28"/>
          <w:szCs w:val="28"/>
          <w:lang w:val="ru-RU"/>
        </w:rPr>
        <w:t>.</w:t>
      </w:r>
    </w:p>
    <w:tbl>
      <w:tblPr>
        <w:tblW w:w="9355" w:type="dxa"/>
        <w:jc w:val="left"/>
        <w:tblInd w:w="1" w:type="dxa"/>
        <w:tblLayout w:type="fixed"/>
        <w:tblCellMar>
          <w:top w:w="108" w:type="dxa"/>
          <w:left w:w="108" w:type="dxa"/>
          <w:bottom w:w="108" w:type="dxa"/>
          <w:right w:w="108" w:type="dxa"/>
        </w:tblCellMar>
        <w:tblLook w:firstRow="1" w:noVBand="1" w:lastRow="0" w:firstColumn="1" w:lastColumn="0" w:noHBand="0" w:val="04a0"/>
      </w:tblPr>
      <w:tblGrid>
        <w:gridCol w:w="4595"/>
        <w:gridCol w:w="2496"/>
        <w:gridCol w:w="2264"/>
      </w:tblGrid>
      <w:tr>
        <w:trPr>
          <w:trHeight w:val="984" w:hRule="atLeast"/>
        </w:trPr>
        <w:tc>
          <w:tcPr>
            <w:tcW w:w="4595" w:type="dxa"/>
            <w:tcBorders/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408"/>
                <w:tab w:val="left" w:pos="709" w:leader="none"/>
              </w:tabs>
              <w:spacing w:lineRule="atLeast" w:line="17" w:before="72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Глава Кирово-Чепецкого района</w:t>
            </w:r>
          </w:p>
          <w:p>
            <w:pPr>
              <w:pStyle w:val="Normal"/>
              <w:widowControl w:val="false"/>
              <w:spacing w:lineRule="atLeast" w:line="17" w:before="7" w:afterAutospacing="0" w:after="363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Кировской области</w:t>
            </w:r>
            <w:r>
              <w:rPr>
                <w:rFonts w:eastAsia="Times New Roman" w:cs="Times New Roman" w:ascii="Times New Roman" w:hAnsi="Times New Roman"/>
                <w:color w:val="auto"/>
                <w:sz w:val="28"/>
                <w:szCs w:val="28"/>
                <w:lang w:eastAsia="ar-SA"/>
              </w:rPr>
              <w:t xml:space="preserve">    С.В. Елькин</w:t>
            </w:r>
          </w:p>
        </w:tc>
        <w:tc>
          <w:tcPr>
            <w:tcW w:w="2496" w:type="dxa"/>
            <w:tcBorders/>
            <w:shd w:color="auto" w:fill="FFFFFF" w:val="clear"/>
          </w:tcPr>
          <w:p>
            <w:pPr>
              <w:pStyle w:val="Normal"/>
              <w:widowControl w:val="false"/>
              <w:spacing w:lineRule="atLeast" w:line="17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</w:r>
          </w:p>
        </w:tc>
        <w:tc>
          <w:tcPr>
            <w:tcW w:w="2264" w:type="dxa"/>
            <w:tcBorders/>
            <w:shd w:color="auto" w:fill="FFFFFF" w:val="clear"/>
            <w:vAlign w:val="bottom"/>
          </w:tcPr>
          <w:p>
            <w:pPr>
              <w:pStyle w:val="Normal"/>
              <w:widowControl w:val="false"/>
              <w:spacing w:lineRule="atLeast" w:line="17" w:before="7" w:afterAutospacing="0" w:after="363"/>
              <w:jc w:val="right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8"/>
                <w:szCs w:val="28"/>
                <w:lang w:eastAsia="ar-SA"/>
              </w:rPr>
            </w:r>
          </w:p>
        </w:tc>
      </w:tr>
    </w:tbl>
    <w:p>
      <w:pPr>
        <w:pStyle w:val="Normal"/>
        <w:spacing w:beforeAutospacing="0" w:before="369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4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4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4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4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4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4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/>
      </w:r>
    </w:p>
    <w:sectPr>
      <w:headerReference w:type="default" r:id="rId3"/>
      <w:headerReference w:type="first" r:id="rId4"/>
      <w:footerReference w:type="default" r:id="rId5"/>
      <w:footerReference w:type="first" r:id="rId6"/>
      <w:type w:val="nextPage"/>
      <w:pgSz w:w="11906" w:h="16838"/>
      <w:pgMar w:left="1701" w:right="850" w:header="62" w:top="992" w:footer="1134" w:bottom="1191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rPr/>
    </w:pPr>
    <w:r>
      <w:rPr>
        <w:rFonts w:cs="Times New Roman" w:ascii="Times New Roman" w:hAnsi="Times New Roman"/>
        <w:sz w:val="16"/>
        <w:szCs w:val="16"/>
        <w:lang w:val="en-US"/>
      </w:rPr>
      <w:t>D/</w:t>
    </w:r>
    <w:r>
      <w:rPr>
        <w:rFonts w:cs="Times New Roman" w:ascii="Times New Roman" w:hAnsi="Times New Roman"/>
        <w:sz w:val="16"/>
        <w:szCs w:val="16"/>
      </w:rPr>
      <w:t>Мои документы/ постановления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beforeAutospacing="0" w:before="170" w:after="0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4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ru-RU" w:eastAsia="zh-CN" w:bidi="hi-IN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Style5">
    <w:name w:val="Интернет-ссылка"/>
    <w:uiPriority w:val="99"/>
    <w:unhideWhenUsed/>
    <w:rPr>
      <w:color w:val="000080"/>
      <w:u w:val="single"/>
      <w:lang w:val="en-US" w:eastAsia="en-US" w:bidi="en-US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Pr>
      <w:vertAlign w:val="superscript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Pr>
      <w:vertAlign w:val="superscript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8">
    <w:name w:val="Основной шрифт абзаца"/>
    <w:qFormat/>
    <w:rPr/>
  </w:style>
  <w:style w:type="character" w:styleId="21">
    <w:name w:val="Основной шрифт абзаца2"/>
    <w:qFormat/>
    <w:rPr/>
  </w:style>
  <w:style w:type="character" w:styleId="11">
    <w:name w:val="Основной шрифт абзаца1"/>
    <w:qFormat/>
    <w:rPr/>
  </w:style>
  <w:style w:type="character" w:styleId="Style9">
    <w:name w:val="Нижний колонтитул Знак"/>
    <w:qFormat/>
    <w:rPr>
      <w:rFonts w:ascii="Calibri" w:hAnsi="Calibri" w:eastAsia="Times New Roman" w:cs="Calibri"/>
    </w:rPr>
  </w:style>
  <w:style w:type="character" w:styleId="Style10">
    <w:name w:val="Верхний колонтитул Знак"/>
    <w:qFormat/>
    <w:rPr>
      <w:rFonts w:ascii="Calibri" w:hAnsi="Calibri" w:eastAsia="Times New Roman" w:cs="Calibri"/>
    </w:rPr>
  </w:style>
  <w:style w:type="character" w:styleId="Style11">
    <w:name w:val="Текст выноски Знак"/>
    <w:qFormat/>
    <w:rPr>
      <w:rFonts w:ascii="Tahoma" w:hAnsi="Tahoma" w:eastAsia="Tahoma" w:cs="Tahoma"/>
      <w:sz w:val="16"/>
    </w:rPr>
  </w:style>
  <w:style w:type="character" w:styleId="DefaultParagraphFont" w:default="1">
    <w:name w:val="Default Paragraph Font"/>
    <w:qFormat/>
    <w:rPr/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51">
    <w:name w:val="TOC 5"/>
    <w:basedOn w:val="Normal"/>
    <w:next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next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next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next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next w:val="Normal"/>
    <w:uiPriority w:val="39"/>
    <w:unhideWhenUsed/>
    <w:pPr>
      <w:spacing w:before="0" w:after="57"/>
      <w:ind w:left="2268" w:right="0" w:hanging="0"/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ru-RU" w:eastAsia="zh-CN" w:bidi="hi-IN"/>
    </w:rPr>
  </w:style>
  <w:style w:type="paragraph" w:styleId="Style17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8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9">
    <w:name w:val="Верхний и нижний колонтитулы"/>
    <w:basedOn w:val="Normal"/>
    <w:qFormat/>
    <w:pPr>
      <w:suppressLineNumbers/>
      <w:tabs>
        <w:tab w:val="clear" w:pos="408"/>
        <w:tab w:val="center" w:pos="4819" w:leader="none"/>
        <w:tab w:val="right" w:pos="9638" w:leader="none"/>
      </w:tabs>
    </w:pPr>
    <w:rPr/>
  </w:style>
  <w:style w:type="paragraph" w:styleId="Style20">
    <w:name w:val="Header"/>
    <w:basedOn w:val="Style19"/>
    <w:pPr>
      <w:suppressLineNumbers/>
      <w:tabs>
        <w:tab w:val="clear" w:pos="4819"/>
        <w:tab w:val="clear" w:pos="9638"/>
        <w:tab w:val="center" w:pos="4677" w:leader="none"/>
        <w:tab w:val="right" w:pos="9354" w:leader="none"/>
      </w:tabs>
    </w:pPr>
    <w:rPr/>
  </w:style>
  <w:style w:type="paragraph" w:styleId="Style21">
    <w:name w:val="Footer"/>
    <w:basedOn w:val="Normal"/>
    <w:pPr/>
    <w:rPr/>
  </w:style>
  <w:style w:type="paragraph" w:styleId="Style22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3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2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Style24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32">
    <w:name w:val="Указатель3"/>
    <w:basedOn w:val="Normal"/>
    <w:qFormat/>
    <w:pPr>
      <w:suppressLineNumbers/>
    </w:pPr>
    <w:rPr>
      <w:rFonts w:cs="Mangal"/>
    </w:rPr>
  </w:style>
  <w:style w:type="paragraph" w:styleId="23">
    <w:name w:val="Название объекта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4">
    <w:name w:val="Указатель2"/>
    <w:basedOn w:val="Normal"/>
    <w:qFormat/>
    <w:pPr>
      <w:suppressLineNumbers/>
    </w:pPr>
    <w:rPr>
      <w:rFonts w:cs="Mangal"/>
    </w:rPr>
  </w:style>
  <w:style w:type="paragraph" w:styleId="13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4">
    <w:name w:val="Указатель1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qFormat/>
    <w:pPr>
      <w:widowControl/>
      <w:spacing w:lineRule="auto" w:line="240" w:before="0" w:after="0"/>
      <w:jc w:val="left"/>
    </w:pPr>
    <w:rPr>
      <w:rFonts w:ascii="Tahoma" w:hAnsi="Tahoma" w:eastAsia="Tahoma" w:cs="Tahoma"/>
      <w:sz w:val="16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Liberation Serif"/>
      <w:color w:val="000000"/>
      <w:kern w:val="0"/>
      <w:sz w:val="24"/>
      <w:szCs w:val="24"/>
      <w:lang w:val="ru-RU" w:eastAsia="zh-CN" w:bidi="hi-IN"/>
    </w:rPr>
  </w:style>
  <w:style w:type="paragraph" w:styleId="Style25">
    <w:name w:val="Знак Знак Знак Знак Знак Знак"/>
    <w:basedOn w:val="Normal"/>
    <w:qFormat/>
    <w:pPr>
      <w:widowControl/>
      <w:spacing w:lineRule="auto" w:line="240" w:before="280" w:after="280"/>
      <w:jc w:val="left"/>
    </w:pPr>
    <w:rPr>
      <w:rFonts w:ascii="Tahoma" w:hAnsi="Tahoma" w:eastAsia="Times New Roman" w:cs="Tahoma"/>
      <w:sz w:val="20"/>
      <w:lang w:val="en-US"/>
    </w:rPr>
  </w:style>
  <w:style w:type="paragraph" w:styleId="ConsPlusNormal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Liberation Serif"/>
      <w:color w:val="000000"/>
      <w:kern w:val="0"/>
      <w:sz w:val="20"/>
      <w:szCs w:val="24"/>
      <w:lang w:val="ru-RU" w:eastAsia="zh-CN" w:bidi="hi-IN"/>
    </w:rPr>
  </w:style>
  <w:style w:type="paragraph" w:styleId="Style26">
    <w:name w:val="Содержимое врезки"/>
    <w:basedOn w:val="Normal"/>
    <w:qFormat/>
    <w:pPr/>
    <w:rPr/>
  </w:style>
  <w:style w:type="paragraph" w:styleId="Style27">
    <w:name w:val="Содержимое таблицы"/>
    <w:basedOn w:val="Normal"/>
    <w:qFormat/>
    <w:pPr/>
    <w:rPr/>
  </w:style>
  <w:style w:type="paragraph" w:styleId="Style28">
    <w:name w:val="Заголовок таблицы"/>
    <w:basedOn w:val="Style27"/>
    <w:qFormat/>
    <w:pPr>
      <w:suppressLineNumbers/>
      <w:jc w:val="center"/>
    </w:pPr>
    <w:rPr>
      <w:b/>
      <w:bCs/>
    </w:rPr>
  </w:style>
  <w:style w:type="paragraph" w:styleId="25">
    <w:name w:val="Подпись2"/>
    <w:basedOn w:val="Normal"/>
    <w:qFormat/>
    <w:pPr>
      <w:spacing w:before="480" w:after="480"/>
    </w:pPr>
    <w:rPr/>
  </w:style>
  <w:style w:type="paragraph" w:styleId="Style29">
    <w:name w:val="Текст табличный"/>
    <w:basedOn w:val="25"/>
    <w:qFormat/>
    <w:pPr>
      <w:spacing w:before="0" w:after="0"/>
      <w:jc w:val="both"/>
    </w:pPr>
    <w:rPr/>
  </w:style>
  <w:style w:type="paragraph" w:styleId="Style30">
    <w:name w:val="Визы"/>
    <w:basedOn w:val="Style29"/>
    <w:qFormat/>
    <w:pPr/>
    <w:rPr/>
  </w:style>
  <w:style w:type="paragraph" w:styleId="Consplusnormal1">
    <w:name w:val="consplusnormal"/>
    <w:basedOn w:val="Normal"/>
    <w:qFormat/>
    <w:pPr>
      <w:spacing w:before="280" w:after="280"/>
    </w:pPr>
    <w:rPr/>
  </w:style>
  <w:style w:type="numbering" w:styleId="NoList" w:default="1">
    <w:name w:val="No List"/>
    <w:uiPriority w:val="99"/>
    <w:semiHidden/>
    <w:unhideWhenUsed/>
    <w:qFormat/>
  </w:style>
  <w:style w:type="table" w:styleId="743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0"/>
      </w:tcPr>
    </w:tblStylePr>
    <w:tblStylePr w:type="band1Vert">
      <w:tblPr/>
      <w:tcPr>
        <w:shd w:val="clear" w:color="FFFFFF" w:fill="F2F2F2" w:themeFill="text1" w:themeFillTint="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746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747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748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49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0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5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5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5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5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5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5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57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8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9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0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1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2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3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4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5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6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7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8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9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70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71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772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5D8DC2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773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774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9BBA59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775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776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777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778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</w:style>
  <w:style w:type="table" w:styleId="77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DC5E0" w:themeFill="accent1" w:themeFillTint="75"/>
      </w:tcPr>
    </w:tblStylePr>
    <w:tblStylePr w:type="band1Vert">
      <w:tblPr/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F81BD" w:themeFill="accent1"/>
      </w:tcPr>
    </w:tblStylePr>
  </w:style>
  <w:style w:type="table" w:styleId="78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E1ADAC" w:themeFill="accent2" w:themeFillTint="75"/>
      </w:tcPr>
    </w:tblStylePr>
    <w:tblStylePr w:type="band1Vert">
      <w:tblPr/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C0504D" w:themeFill="accent2"/>
      </w:tcPr>
    </w:tblStylePr>
  </w:style>
  <w:style w:type="table" w:styleId="78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1DFB2" w:themeFill="accent3" w:themeFillTint="75"/>
      </w:tcPr>
    </w:tblStylePr>
    <w:tblStylePr w:type="band1Vert">
      <w:tblPr/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9BBB59" w:themeFill="accent3"/>
      </w:tcPr>
    </w:tblStylePr>
  </w:style>
  <w:style w:type="table" w:styleId="78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C4B7D4" w:themeFill="accent4" w:themeFillTint="75"/>
      </w:tcPr>
    </w:tblStylePr>
    <w:tblStylePr w:type="band1Vert">
      <w:tblPr/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8064A2" w:themeFill="accent4"/>
      </w:tcPr>
    </w:tblStylePr>
  </w:style>
  <w:style w:type="table" w:styleId="78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BD9E4" w:themeFill="accent5" w:themeFillTint="75"/>
      </w:tcPr>
    </w:tblStylePr>
    <w:tblStylePr w:type="band1Vert">
      <w:tblPr/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BACC6" w:themeFill="accent5"/>
      </w:tcPr>
    </w:tblStylePr>
  </w:style>
  <w:style w:type="table" w:styleId="78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BCDA8" w:themeFill="accent6" w:themeFillTint="75"/>
      </w:tcPr>
    </w:tblStylePr>
    <w:tblStylePr w:type="band1Vert">
      <w:tblPr/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F79646" w:themeFill="accent6"/>
      </w:tcPr>
    </w:tblStylePr>
  </w:style>
  <w:style w:type="table" w:styleId="785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78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E70A3" w:themeColor="accent1" w:themeTint="80" w:themeShade="95"/>
      </w:rPr>
      <w:tblPr/>
    </w:tblStylePr>
    <w:tblStylePr w:type="firstRow">
      <w:rPr>
        <w:b/>
        <w:color w:val="3E70A3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  <w:tblPr/>
    </w:tblStylePr>
    <w:tblStylePr w:type="lastRow">
      <w:rPr>
        <w:b/>
        <w:color w:val="3E70A3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78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78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5C702F" w:themeColor="accent3" w:themeTint="fe" w:themeShade="95"/>
      </w:rPr>
      <w:tblPr/>
    </w:tblStylePr>
    <w:tblStylePr w:type="firstRow">
      <w:rPr>
        <w:b/>
        <w:color w:val="5C702F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  <w:tblPr/>
    </w:tblStylePr>
    <w:tblStylePr w:type="lastRow">
      <w:rPr>
        <w:b/>
        <w:color w:val="5C702F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78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79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79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792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F2F2F2" w:themeFill="text1" w:themeFillTint="0"/>
      </w:tcPr>
    </w:tblStylePr>
    <w:tblStylePr w:type="band1Vert">
      <w:tblPr/>
      <w:tcPr>
        <w:shd w:val="clear" w:color="FFFFFF" w:fill="F2F2F2" w:themeFill="text1" w:themeFillTint="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9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b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3E70A3"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9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b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9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b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5C702F"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9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b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9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  <w:tblPr/>
    </w:tblStylePr>
    <w:tblStylePr w:type="firstCol">
      <w:pPr>
        <w:jc w:val="right"/>
      </w:pPr>
      <w:rPr>
        <w:i/>
        <w:color w:val="266777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b/>
        <w:color w:val="266777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66777" w:themeColor="accent5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266777" w:themeColor="accent5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9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  <w:tblPr/>
    </w:tblStylePr>
    <w:tblStylePr w:type="firstCol">
      <w:pPr>
        <w:jc w:val="right"/>
      </w:pPr>
      <w:rPr>
        <w:i/>
        <w:color w:val="B053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b/>
        <w:color w:val="B053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B05307" w:themeColor="accent6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B05307" w:themeColor="accent6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99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07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808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809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810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811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812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813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14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15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16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17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18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1CDDC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19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9BF90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20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21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22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23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24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25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26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27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2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F81BD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4F81BD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2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D99694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D99694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3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3D69B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3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B2A1C6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3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1CDDC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91CDDC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3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9BF90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F9BF90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34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83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A4B71" w:themeColor="accent1" w:themeShade="95"/>
      </w:rPr>
      <w:tblPr/>
    </w:tblStylePr>
    <w:tblStylePr w:type="firstRow">
      <w:rPr>
        <w:b/>
        <w:color w:val="2A4B71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tblPr/>
    </w:tblStylePr>
    <w:tblStylePr w:type="lastRow">
      <w:rPr>
        <w:b/>
        <w:color w:val="2A4B71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83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83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C983F" w:themeColor="accent3" w:themeTint="98" w:themeShade="95"/>
      </w:rPr>
      <w:tblPr/>
    </w:tblStylePr>
    <w:tblStylePr w:type="firstRow">
      <w:rPr>
        <w:b/>
        <w:color w:val="7C983F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  <w:tblPr/>
    </w:tblStylePr>
    <w:tblStylePr w:type="lastRow">
      <w:rPr>
        <w:b/>
        <w:color w:val="7C983F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83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83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8AA0" w:themeColor="accent5" w:themeTint="9a" w:themeShade="95"/>
      </w:rPr>
      <w:tblPr/>
    </w:tblStylePr>
    <w:tblStylePr w:type="firstRow">
      <w:rPr>
        <w:b/>
        <w:color w:val="338AA0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  <w:tblPr/>
    </w:tblStylePr>
    <w:tblStylePr w:type="lastRow">
      <w:rPr>
        <w:b/>
        <w:color w:val="338AA0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84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D9680C" w:themeColor="accent6" w:themeTint="98" w:themeShade="95"/>
      </w:rPr>
      <w:tblPr/>
    </w:tblStylePr>
    <w:tblStylePr w:type="firstRow">
      <w:rPr>
        <w:b/>
        <w:color w:val="D9680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  <w:tblPr/>
    </w:tblStylePr>
    <w:tblStylePr w:type="lastRow">
      <w:rPr>
        <w:b/>
        <w:color w:val="D9680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841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84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  <w:tblPr/>
    </w:tblStylePr>
    <w:tblStylePr w:type="firstCol">
      <w:pPr>
        <w:jc w:val="right"/>
      </w:pPr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2A4B71" w:themeColor="accent1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2A4B71" w:themeColor="accent1" w:themeShade="95"/>
        <w:sz w:val="22"/>
      </w:rPr>
      <w:tblPr/>
    </w:tblStylePr>
  </w:style>
  <w:style w:type="table" w:styleId="84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9C3A37" w:themeColor="accent2" w:themeTint="97" w:themeShade="95"/>
        <w:sz w:val="22"/>
      </w:rPr>
      <w:tblPr/>
    </w:tblStylePr>
  </w:style>
  <w:style w:type="table" w:styleId="84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7C983F"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7C983F" w:themeColor="accent3" w:themeTint="98" w:themeShade="95"/>
        <w:sz w:val="22"/>
      </w:rPr>
      <w:tblPr/>
    </w:tblStylePr>
  </w:style>
  <w:style w:type="table" w:styleId="84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664F82" w:themeColor="accent4" w:themeTint="9a" w:themeShade="95"/>
        <w:sz w:val="22"/>
      </w:rPr>
      <w:tblPr/>
    </w:tblStylePr>
  </w:style>
  <w:style w:type="table" w:styleId="84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338AA0"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338AA0" w:themeColor="accent5" w:themeTint="9a" w:themeShade="95"/>
        <w:sz w:val="22"/>
      </w:rPr>
      <w:tblPr/>
    </w:tblStylePr>
  </w:style>
  <w:style w:type="table" w:styleId="84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D9680C"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D9680C" w:themeColor="accent6" w:themeTint="98" w:themeShade="95"/>
        <w:sz w:val="22"/>
      </w:rPr>
      <w:tblPr/>
    </w:tblStylePr>
  </w:style>
  <w:style w:type="table" w:styleId="84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84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85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85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85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85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85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85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85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85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85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85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86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86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862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863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864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865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866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867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868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869">
    <w:name w:val="Normal Table"/>
    <w:uiPriority w:val="99"/>
    <w:semiHidden/>
    <w:unhideWhenUsed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LibreOffice/7.0.3.1$Windows_x86 LibreOffice_project/d7547858d014d4cf69878db179d326fc3483e082</Application>
  <Pages>2</Pages>
  <Words>223</Words>
  <Characters>1641</Characters>
  <CharactersWithSpaces>1857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1601-01-01T00:00:00Z</dcterms:created>
  <dc:creator/>
  <dc:description/>
  <dc:language>ru-RU</dc:language>
  <cp:lastModifiedBy/>
  <dcterms:modified xsi:type="dcterms:W3CDTF">2025-01-13T16:23:34Z</dcterms:modified>
  <cp:revision>75</cp:revision>
  <dc:subject/>
  <dc:title/>
</cp:coreProperties>
</file>