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80" w:rsidRPr="006F5CC3" w:rsidRDefault="001B2480" w:rsidP="001B248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bookmarkStart w:id="0" w:name="_GoBack"/>
      <w:bookmarkEnd w:id="0"/>
      <w:r w:rsidRPr="006F5CC3">
        <w:rPr>
          <w:rFonts w:ascii="Times New Roman" w:hAnsi="Times New Roman" w:cs="Times New Roman"/>
          <w:color w:val="0000FF"/>
          <w:sz w:val="28"/>
          <w:szCs w:val="28"/>
        </w:rPr>
        <w:t>https://aif.ru/money/mymoney/kakim_kreditnym_kooperativam_nelzya_doveryat?from_inject=1</w:t>
      </w:r>
    </w:p>
    <w:p w:rsidR="001B2480" w:rsidRPr="006F5CC3" w:rsidRDefault="001B2480" w:rsidP="001B2480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Каким кредитным кооперативам нельзя доверять?</w:t>
      </w:r>
    </w:p>
    <w:p w:rsidR="001B2480" w:rsidRPr="006F5CC3" w:rsidRDefault="001B2480" w:rsidP="001B2480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 xml:space="preserve">Отвечает заведующий лабораторией финансовой грамотности экономического факультета МГУ им. Ломоносова Ростислав </w:t>
      </w:r>
      <w:proofErr w:type="spellStart"/>
      <w:r w:rsidRPr="006F5CC3">
        <w:rPr>
          <w:rFonts w:ascii="Times New Roman" w:hAnsi="Times New Roman" w:cs="Times New Roman"/>
          <w:sz w:val="28"/>
          <w:szCs w:val="28"/>
        </w:rPr>
        <w:t>Кокорев</w:t>
      </w:r>
      <w:proofErr w:type="spellEnd"/>
      <w:r w:rsidRPr="006F5CC3">
        <w:rPr>
          <w:rFonts w:ascii="Times New Roman" w:hAnsi="Times New Roman" w:cs="Times New Roman"/>
          <w:sz w:val="28"/>
          <w:szCs w:val="28"/>
        </w:rPr>
        <w:t>:</w:t>
      </w:r>
    </w:p>
    <w:p w:rsidR="001B2480" w:rsidRPr="006F5CC3" w:rsidRDefault="001B2480" w:rsidP="001B2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480" w:rsidRPr="006F5CC3" w:rsidRDefault="001B2480" w:rsidP="001B2480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 xml:space="preserve">– КПК – это «мини-банк </w:t>
      </w:r>
      <w:proofErr w:type="gramStart"/>
      <w:r w:rsidRPr="006F5CC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F5CC3">
        <w:rPr>
          <w:rFonts w:ascii="Times New Roman" w:hAnsi="Times New Roman" w:cs="Times New Roman"/>
          <w:sz w:val="28"/>
          <w:szCs w:val="28"/>
        </w:rPr>
        <w:t xml:space="preserve"> своих». Люди объединяются в кооператив и вкладывают в него свои сбережения, а затем те его члены, которым нужны деньги, занимают из этой «кассы». В </w:t>
      </w:r>
      <w:proofErr w:type="gramStart"/>
      <w:r w:rsidRPr="006F5CC3">
        <w:rPr>
          <w:rFonts w:ascii="Times New Roman" w:hAnsi="Times New Roman" w:cs="Times New Roman"/>
          <w:sz w:val="28"/>
          <w:szCs w:val="28"/>
        </w:rPr>
        <w:t>классическом</w:t>
      </w:r>
      <w:proofErr w:type="gramEnd"/>
      <w:r w:rsidRPr="006F5CC3">
        <w:rPr>
          <w:rFonts w:ascii="Times New Roman" w:hAnsi="Times New Roman" w:cs="Times New Roman"/>
          <w:sz w:val="28"/>
          <w:szCs w:val="28"/>
        </w:rPr>
        <w:t xml:space="preserve"> КПК пайщики знают друг друга лично (например, вместе работают или живут по соседству) и доверяют друг другу. Поэтому заёмщики честно возвращают долги: ведь они понимают, что это, в сущности, деньги их друзей, сослуживцев или соседей. КПК – некоммерческие организации и не должны зарабатывать прибыль.</w:t>
      </w:r>
    </w:p>
    <w:p w:rsidR="001B2480" w:rsidRPr="006F5CC3" w:rsidRDefault="001B2480" w:rsidP="001B2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480" w:rsidRPr="006F5CC3" w:rsidRDefault="001B2480" w:rsidP="001B2480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КПК обычно выдают займы своим членам по более высоким ставкам, чем банки. Но и проценты по вкладам пайщиков в КПК выше, чем в банках: вложения в КПК считаются более рискованными, так как они не входят в систему страхования вкладов.</w:t>
      </w:r>
    </w:p>
    <w:p w:rsidR="001B2480" w:rsidRPr="006F5CC3" w:rsidRDefault="001B2480" w:rsidP="001B2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480" w:rsidRPr="006F5CC3" w:rsidRDefault="001B2480" w:rsidP="001B2480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Однако наряду с настоящими К</w:t>
      </w:r>
      <w:proofErr w:type="gramStart"/>
      <w:r w:rsidRPr="006F5CC3">
        <w:rPr>
          <w:rFonts w:ascii="Times New Roman" w:hAnsi="Times New Roman" w:cs="Times New Roman"/>
          <w:sz w:val="28"/>
          <w:szCs w:val="28"/>
        </w:rPr>
        <w:t>ПК встр</w:t>
      </w:r>
      <w:proofErr w:type="gramEnd"/>
      <w:r w:rsidRPr="006F5CC3">
        <w:rPr>
          <w:rFonts w:ascii="Times New Roman" w:hAnsi="Times New Roman" w:cs="Times New Roman"/>
          <w:sz w:val="28"/>
          <w:szCs w:val="28"/>
        </w:rPr>
        <w:t xml:space="preserve">ечаются </w:t>
      </w:r>
      <w:proofErr w:type="spellStart"/>
      <w:r w:rsidRPr="006F5CC3">
        <w:rPr>
          <w:rFonts w:ascii="Times New Roman" w:hAnsi="Times New Roman" w:cs="Times New Roman"/>
          <w:sz w:val="28"/>
          <w:szCs w:val="28"/>
        </w:rPr>
        <w:t>лжекооперативы</w:t>
      </w:r>
      <w:proofErr w:type="spellEnd"/>
      <w:r w:rsidRPr="006F5CC3">
        <w:rPr>
          <w:rFonts w:ascii="Times New Roman" w:hAnsi="Times New Roman" w:cs="Times New Roman"/>
          <w:sz w:val="28"/>
          <w:szCs w:val="28"/>
        </w:rPr>
        <w:t xml:space="preserve">. Одни из них ориентированы на зарабатывание прибыли, другие изначально организованы по принципу финансовой пирамиды. Поэтому принимать решение об участии в КПК нужно взвешенно. Если вы хорошо знаете людей, которые приглашают вас вступить в кооператив, в том числе его руководителей, – это допустимо. Полезно также проверить на сайте Банка России, является ли КПК членом одной из саморегулируемых организаций (СРО). Неплохо узнать, давно ли </w:t>
      </w:r>
      <w:proofErr w:type="gramStart"/>
      <w:r w:rsidRPr="006F5CC3">
        <w:rPr>
          <w:rFonts w:ascii="Times New Roman" w:hAnsi="Times New Roman" w:cs="Times New Roman"/>
          <w:sz w:val="28"/>
          <w:szCs w:val="28"/>
        </w:rPr>
        <w:t>существует этот КПК и не было</w:t>
      </w:r>
      <w:proofErr w:type="gramEnd"/>
      <w:r w:rsidRPr="006F5CC3">
        <w:rPr>
          <w:rFonts w:ascii="Times New Roman" w:hAnsi="Times New Roman" w:cs="Times New Roman"/>
          <w:sz w:val="28"/>
          <w:szCs w:val="28"/>
        </w:rPr>
        <w:t xml:space="preserve"> ли у него в прошлом финансовых проблем.</w:t>
      </w:r>
    </w:p>
    <w:p w:rsidR="001B2480" w:rsidRPr="006F5CC3" w:rsidRDefault="001B2480" w:rsidP="001B2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480" w:rsidRPr="006F5CC3" w:rsidRDefault="001B2480" w:rsidP="001B2480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А вот если вы с желанием много заработать пришли по рекламному объявлению в организацию, о которой ничего не знаете, то вы рискуете пополнить список жертв финансовых пирамид.</w:t>
      </w:r>
    </w:p>
    <w:sectPr w:rsidR="001B2480" w:rsidRPr="006F5CC3" w:rsidSect="0001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7B2"/>
    <w:rsid w:val="000165F6"/>
    <w:rsid w:val="001B2480"/>
    <w:rsid w:val="002161DF"/>
    <w:rsid w:val="00381E39"/>
    <w:rsid w:val="00440AE5"/>
    <w:rsid w:val="006F5CC3"/>
    <w:rsid w:val="007E07E6"/>
    <w:rsid w:val="009327B2"/>
    <w:rsid w:val="00A64364"/>
    <w:rsid w:val="00B72361"/>
    <w:rsid w:val="00C0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Сморкалова Татьяна Владиславовна</dc:creator>
  <cp:lastModifiedBy>User</cp:lastModifiedBy>
  <cp:revision>2</cp:revision>
  <dcterms:created xsi:type="dcterms:W3CDTF">2023-08-21T07:42:00Z</dcterms:created>
  <dcterms:modified xsi:type="dcterms:W3CDTF">2023-08-21T07:42:00Z</dcterms:modified>
</cp:coreProperties>
</file>