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1"/>
        <w:numPr>
          <w:ilvl w:val="0"/>
          <w:numId w:val="2"/>
        </w:numPr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69265" cy="59118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165" t="-132" r="-165" b="-132"/>
                        <a:stretch/>
                      </pic:blipFill>
                      <pic:spPr bwMode="auto">
                        <a:xfrm>
                          <a:off x="0" y="0"/>
                          <a:ext cx="469265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6.95pt;height:46.55pt;mso-wrap-distance-left:9.05pt;mso-wrap-distance-top:0.00pt;mso-wrap-distance-right:9.05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267"/>
        <w:gridCol w:w="1702"/>
        <w:gridCol w:w="566"/>
        <w:gridCol w:w="568"/>
        <w:gridCol w:w="1702"/>
        <w:gridCol w:w="2267"/>
        <w:gridCol w:w="48"/>
      </w:tblGrid>
      <w:tr>
        <w:tblPrEx/>
        <w:trPr>
          <w:cantSplit/>
          <w:trHeight w:val="340" w:hRule="exact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92"/>
              <w:jc w:val="center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891"/>
              <w:jc w:val="righ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ПРОЕКТ</w:t>
            </w: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990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991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>
          <w:trHeight w:val="411" w:hRule="exact"/>
        </w:trPr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268" w:type="dxa"/>
            <w:vAlign w:val="top"/>
            <w:textDirection w:val="lrTb"/>
            <w:noWrap w:val="false"/>
          </w:tcPr>
          <w:p>
            <w:pPr>
              <w:pStyle w:val="983"/>
              <w:ind w:left="-1559" w:right="0" w:firstLine="0"/>
              <w:tabs>
                <w:tab w:val="left" w:pos="2765" w:leader="none"/>
              </w:tabs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</w:r>
            <w:r>
              <w:rPr>
                <w:b w:val="0"/>
                <w:bCs/>
                <w:sz w:val="28"/>
                <w:szCs w:val="28"/>
              </w:rPr>
            </w:r>
            <w:r>
              <w:rPr>
                <w:b w:val="0"/>
                <w:bCs/>
                <w:sz w:val="28"/>
                <w:szCs w:val="28"/>
              </w:rPr>
            </w:r>
          </w:p>
        </w:tc>
        <w:tc>
          <w:tcPr>
            <w:gridSpan w:val="2"/>
            <w:tcW w:w="2270" w:type="dxa"/>
            <w:vAlign w:val="top"/>
            <w:textDirection w:val="lrTb"/>
            <w:noWrap w:val="false"/>
          </w:tcPr>
          <w:p>
            <w:pPr>
              <w:pStyle w:val="983"/>
              <w:ind w:left="-1559" w:right="0" w:firstLine="0"/>
              <w:jc w:val="right"/>
              <w:tabs>
                <w:tab w:val="left" w:pos="2765" w:leader="none"/>
              </w:tabs>
            </w:pPr>
            <w:r>
              <w:rPr>
                <w:b w:val="0"/>
                <w:sz w:val="28"/>
              </w:rPr>
              <w:t xml:space="preserve"> №</w:t>
            </w:r>
            <w:r/>
          </w:p>
        </w:tc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48" w:type="dxa"/>
            <w:vAlign w:val="top"/>
            <w:textDirection w:val="lrTb"/>
            <w:noWrap w:val="false"/>
          </w:tcPr>
          <w:p>
            <w:pPr>
              <w:pStyle w:val="891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</w:r>
            <w:r>
              <w:rPr>
                <w:b w:val="0"/>
                <w:bCs/>
                <w:sz w:val="28"/>
              </w:rPr>
            </w:r>
            <w:r>
              <w:rPr>
                <w:b w:val="0"/>
                <w:bCs/>
                <w:sz w:val="28"/>
              </w:rPr>
            </w:r>
          </w:p>
        </w:tc>
      </w:tr>
      <w:tr>
        <w:tblPrEx/>
        <w:trPr>
          <w:trHeight w:val="411" w:hRule="exact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983"/>
              <w:ind w:left="-1559" w:right="0" w:firstLine="0"/>
              <w:tabs>
                <w:tab w:val="left" w:pos="2765" w:leader="none"/>
              </w:tabs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</w:r>
            <w:r>
              <w:rPr>
                <w:b w:val="0"/>
                <w:bCs/>
                <w:sz w:val="28"/>
              </w:rPr>
            </w:r>
            <w:r>
              <w:rPr>
                <w:b w:val="0"/>
                <w:bCs/>
                <w:sz w:val="28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8" w:type="dxa"/>
            <w:vAlign w:val="top"/>
            <w:textDirection w:val="lrTb"/>
            <w:noWrap w:val="false"/>
          </w:tcPr>
          <w:p>
            <w:pPr>
              <w:pStyle w:val="983"/>
              <w:ind w:left="0" w:right="0" w:firstLine="0"/>
              <w:tabs>
                <w:tab w:val="left" w:pos="2765" w:leader="none"/>
              </w:tabs>
            </w:pPr>
            <w:r>
              <w:rPr>
                <w:b w:val="0"/>
                <w:sz w:val="28"/>
                <w:szCs w:val="28"/>
              </w:rPr>
              <w:t xml:space="preserve">г. Кирово-Чепецк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983"/>
              <w:ind w:left="-1559" w:right="0" w:firstLine="0"/>
              <w:tabs>
                <w:tab w:val="left" w:pos="2765" w:leader="none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" w:type="dxa"/>
            <w:vAlign w:val="top"/>
            <w:textDirection w:val="lrTb"/>
            <w:noWrap w:val="false"/>
          </w:tcPr>
          <w:p>
            <w:pPr>
              <w:pStyle w:val="89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</w:tc>
      </w:tr>
    </w:tbl>
    <w:p>
      <w:pPr>
        <w:pStyle w:val="891"/>
        <w:jc w:val="center"/>
        <w:spacing w:before="480" w:after="0" w:line="240" w:lineRule="atLeast"/>
      </w:pPr>
      <w:r>
        <w:rPr>
          <w:b/>
          <w:bCs/>
          <w:sz w:val="28"/>
          <w:szCs w:val="28"/>
        </w:rPr>
        <w:t xml:space="preserve">Об утверждении перспективного плана работы </w:t>
      </w:r>
      <w:r/>
    </w:p>
    <w:p>
      <w:pPr>
        <w:pStyle w:val="891"/>
        <w:jc w:val="center"/>
        <w:spacing w:line="240" w:lineRule="atLeast"/>
      </w:pPr>
      <w:r>
        <w:rPr>
          <w:b/>
          <w:bCs/>
          <w:sz w:val="28"/>
          <w:szCs w:val="28"/>
        </w:rPr>
        <w:t xml:space="preserve">Кирово-Чепецкой  районной Думы на 2025 год</w:t>
      </w:r>
      <w:r/>
    </w:p>
    <w:p>
      <w:pPr>
        <w:pStyle w:val="891"/>
        <w:ind w:left="0" w:right="0" w:firstLine="709"/>
        <w:jc w:val="both"/>
        <w:spacing w:before="480" w:after="0" w:line="360" w:lineRule="auto"/>
      </w:pPr>
      <w:r>
        <w:rPr>
          <w:sz w:val="28"/>
          <w:szCs w:val="28"/>
        </w:rPr>
        <w:t xml:space="preserve">В соответствии со статьей 14 Регламента Кирово-Чепецкой районной Думы Кирово-Чепецкая районная Дума РЕШИЛА:</w:t>
      </w:r>
      <w:r/>
    </w:p>
    <w:p>
      <w:pPr>
        <w:pStyle w:val="891"/>
        <w:ind w:left="0" w:right="0" w:firstLine="709"/>
        <w:jc w:val="both"/>
        <w:spacing w:line="360" w:lineRule="auto"/>
      </w:pPr>
      <w:r>
        <w:rPr>
          <w:sz w:val="28"/>
          <w:szCs w:val="28"/>
        </w:rPr>
        <w:t xml:space="preserve">1. Утвердить перспективный план работы Кирово-Чепецкой районной Думы на 2025 год согласно приложению.</w:t>
      </w:r>
      <w:r/>
    </w:p>
    <w:p>
      <w:pPr>
        <w:pStyle w:val="891"/>
        <w:ind w:left="0" w:right="0" w:firstLine="709"/>
        <w:jc w:val="both"/>
        <w:spacing w:line="360" w:lineRule="auto"/>
      </w:pPr>
      <w:r>
        <w:rPr>
          <w:sz w:val="28"/>
          <w:szCs w:val="28"/>
        </w:rPr>
        <w:t xml:space="preserve">2. Настоящее решение вступает в силу с момента его подписания.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108" w:type="dxa"/>
          <w:right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260"/>
        <w:gridCol w:w="2265"/>
      </w:tblGrid>
      <w:tr>
        <w:tblPrEx/>
        <w:trPr>
          <w:trHeight w:val="116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260" w:type="dxa"/>
            <w:vAlign w:val="top"/>
            <w:textDirection w:val="lrTb"/>
            <w:noWrap w:val="false"/>
          </w:tcPr>
          <w:p>
            <w:pPr>
              <w:pStyle w:val="973"/>
              <w:jc w:val="left"/>
              <w:spacing w:before="720" w:after="360" w:line="280" w:lineRule="exact"/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А.Г. Огородов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5" w:type="dxa"/>
            <w:vAlign w:val="bottom"/>
            <w:textDirection w:val="lrTb"/>
            <w:noWrap w:val="false"/>
          </w:tcPr>
          <w:p>
            <w:pPr>
              <w:pStyle w:val="973"/>
              <w:jc w:val="right"/>
              <w:spacing w:line="280" w:lineRule="exac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73"/>
              <w:ind w:left="0" w:right="-57" w:firstLine="0"/>
              <w:jc w:val="right"/>
              <w:spacing w:before="720" w:after="360" w:line="280" w:lineRule="exact"/>
              <w:widowControl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973"/>
        <w:pageBreakBefore w:val="0"/>
      </w:pPr>
      <w:r/>
      <w:r/>
    </w:p>
    <w:p>
      <w:pPr>
        <w:pStyle w:val="973"/>
      </w:pPr>
      <w:r/>
      <w:r/>
    </w:p>
    <w:p>
      <w:pPr>
        <w:pStyle w:val="973"/>
      </w:pPr>
      <w:r/>
      <w:r/>
    </w:p>
    <w:p>
      <w:pPr>
        <w:pStyle w:val="973"/>
      </w:pPr>
      <w:r/>
      <w:r/>
    </w:p>
    <w:p>
      <w:pPr>
        <w:pStyle w:val="973"/>
      </w:pPr>
      <w:r/>
      <w:r/>
    </w:p>
    <w:p>
      <w:pPr>
        <w:pStyle w:val="973"/>
      </w:pPr>
      <w:r/>
      <w:r/>
    </w:p>
    <w:p>
      <w:pPr>
        <w:pStyle w:val="973"/>
      </w:pPr>
      <w:r/>
      <w:r/>
    </w:p>
    <w:p>
      <w:pPr>
        <w:pStyle w:val="973"/>
      </w:pPr>
      <w:r/>
      <w:r/>
    </w:p>
    <w:p>
      <w:pPr>
        <w:pStyle w:val="973"/>
      </w:pPr>
      <w:r/>
      <w:r/>
    </w:p>
    <w:p>
      <w:pPr>
        <w:pStyle w:val="973"/>
      </w:pPr>
      <w:r/>
      <w:r/>
    </w:p>
    <w:p>
      <w:pPr>
        <w:pStyle w:val="973"/>
      </w:pPr>
      <w:r/>
      <w:r/>
    </w:p>
    <w:tbl>
      <w:tblPr>
        <w:tblW w:w="0" w:type="auto"/>
        <w:tblInd w:w="-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378"/>
        <w:gridCol w:w="2762"/>
        <w:gridCol w:w="2219"/>
        <w:gridCol w:w="10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78" w:type="dxa"/>
            <w:vAlign w:val="bottom"/>
            <w:textDirection w:val="lrTb"/>
            <w:noWrap w:val="false"/>
          </w:tcPr>
          <w:p>
            <w:pPr>
              <w:pStyle w:val="891"/>
              <w:spacing w:before="363" w:after="0"/>
            </w:pPr>
            <w:r>
              <w:rPr>
                <w:color w:val="000000"/>
                <w:sz w:val="28"/>
                <w:szCs w:val="28"/>
              </w:rPr>
              <w:t xml:space="preserve">ПОДГОТОВЛЕНО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62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25" w:type="dxa"/>
            <w:vAlign w:val="bottom"/>
            <w:textDirection w:val="lrTb"/>
            <w:noWrap w:val="false"/>
          </w:tcPr>
          <w:p>
            <w:pPr>
              <w:pStyle w:val="891"/>
              <w:tabs>
                <w:tab w:val="left" w:pos="712" w:leader="none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78" w:type="dxa"/>
            <w:vAlign w:val="bottom"/>
            <w:textDirection w:val="lrTb"/>
            <w:noWrap w:val="false"/>
          </w:tcPr>
          <w:p>
            <w:pPr>
              <w:pStyle w:val="891"/>
              <w:spacing w:before="480" w:after="0"/>
            </w:pPr>
            <w:r>
              <w:rPr>
                <w:color w:val="000000"/>
                <w:sz w:val="28"/>
                <w:szCs w:val="28"/>
              </w:rPr>
              <w:t xml:space="preserve">Заместитель начальника организационно-кадрового управления администрации </w:t>
              <w:br w:type="textWrapping" w:clear="all"/>
              <w:t xml:space="preserve">Кирово-Чепецкого 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62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25" w:type="dxa"/>
            <w:vAlign w:val="bottom"/>
            <w:textDirection w:val="lrTb"/>
            <w:noWrap w:val="false"/>
          </w:tcPr>
          <w:p>
            <w:pPr>
              <w:pStyle w:val="891"/>
              <w:tabs>
                <w:tab w:val="left" w:pos="712" w:leader="none"/>
              </w:tabs>
            </w:pPr>
            <w:r>
              <w:rPr>
                <w:color w:val="000000"/>
                <w:sz w:val="28"/>
                <w:szCs w:val="28"/>
              </w:rPr>
              <w:t xml:space="preserve">Н.А. Кондакова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78" w:type="dxa"/>
            <w:vAlign w:val="top"/>
            <w:textDirection w:val="lrTb"/>
            <w:noWrap w:val="false"/>
          </w:tcPr>
          <w:p>
            <w:pPr>
              <w:pStyle w:val="891"/>
              <w:spacing w:before="482" w:after="482"/>
            </w:pPr>
            <w:r>
              <w:rPr>
                <w:color w:val="000000"/>
                <w:sz w:val="28"/>
                <w:szCs w:val="28"/>
              </w:rPr>
              <w:t xml:space="preserve">СОГЛАСОВАНО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81" w:type="dxa"/>
            <w:vAlign w:val="top"/>
            <w:textDirection w:val="lrTb"/>
            <w:noWrap w:val="false"/>
          </w:tcPr>
          <w:p>
            <w:pPr>
              <w:pStyle w:val="891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" w:type="dxa"/>
            <w:vAlign w:val="top"/>
            <w:textDirection w:val="lrTb"/>
            <w:noWrap w:val="false"/>
          </w:tcPr>
          <w:p>
            <w:pPr>
              <w:pStyle w:val="89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73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78" w:type="dxa"/>
            <w:vAlign w:val="bottom"/>
            <w:textDirection w:val="lrTb"/>
            <w:noWrap w:val="false"/>
          </w:tcPr>
          <w:p>
            <w:pPr>
              <w:pStyle w:val="891"/>
            </w:pPr>
            <w:r>
              <w:rPr>
                <w:color w:val="000000"/>
                <w:sz w:val="28"/>
                <w:szCs w:val="28"/>
              </w:rPr>
              <w:t xml:space="preserve">Заведующая правовым </w:t>
              <w:br w:type="textWrapping" w:clear="all"/>
              <w:t xml:space="preserve">отделом </w:t>
            </w:r>
            <w:r>
              <w:rPr>
                <w:color w:val="000000"/>
                <w:sz w:val="28"/>
                <w:szCs w:val="28"/>
              </w:rPr>
              <w:t xml:space="preserve">администрации </w:t>
              <w:br w:type="textWrapping" w:clear="all"/>
              <w:t xml:space="preserve">Кирово-Чепецкого района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62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25" w:type="dxa"/>
            <w:vAlign w:val="bottom"/>
            <w:textDirection w:val="lrTb"/>
            <w:noWrap w:val="false"/>
          </w:tcPr>
          <w:p>
            <w:pPr>
              <w:pStyle w:val="891"/>
              <w:tabs>
                <w:tab w:val="left" w:pos="695" w:leader="none"/>
              </w:tabs>
            </w:pPr>
            <w:r>
              <w:rPr>
                <w:color w:val="000000"/>
                <w:sz w:val="28"/>
                <w:szCs w:val="28"/>
              </w:rPr>
              <w:t xml:space="preserve">Е.В. Добрынина</w:t>
            </w:r>
            <w:r/>
          </w:p>
        </w:tc>
      </w:tr>
      <w:tr>
        <w:tblPrEx/>
        <w:trPr>
          <w:trHeight w:val="73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78" w:type="dxa"/>
            <w:vAlign w:val="bottom"/>
            <w:vMerge w:val="restart"/>
            <w:textDirection w:val="lrTb"/>
            <w:noWrap w:val="false"/>
          </w:tcPr>
          <w:p>
            <w:pPr>
              <w:pStyle w:val="89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62" w:type="dxa"/>
            <w:vAlign w:val="bottom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25" w:type="dxa"/>
            <w:vAlign w:val="bottom"/>
            <w:vMerge w:val="restart"/>
            <w:textDirection w:val="lrTb"/>
            <w:noWrap w:val="false"/>
          </w:tcPr>
          <w:p>
            <w:pPr>
              <w:pStyle w:val="891"/>
              <w:tabs>
                <w:tab w:val="left" w:pos="695" w:leader="none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73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78" w:type="dxa"/>
            <w:vAlign w:val="bottom"/>
            <w:vMerge w:val="restart"/>
            <w:textDirection w:val="lrTb"/>
            <w:noWrap w:val="false"/>
          </w:tcPr>
          <w:p>
            <w:pPr>
              <w:pStyle w:val="89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62" w:type="dxa"/>
            <w:vAlign w:val="bottom"/>
            <w:vMerge w:val="restart"/>
            <w:textDirection w:val="lrTb"/>
            <w:noWrap w:val="false"/>
          </w:tcPr>
          <w:p>
            <w:pPr>
              <w:pStyle w:val="89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25" w:type="dxa"/>
            <w:vAlign w:val="bottom"/>
            <w:vMerge w:val="restart"/>
            <w:textDirection w:val="lrTb"/>
            <w:noWrap w:val="false"/>
          </w:tcPr>
          <w:p>
            <w:pPr>
              <w:pStyle w:val="891"/>
              <w:tabs>
                <w:tab w:val="left" w:pos="695" w:leader="none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891"/>
        <w:ind w:left="4956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</w:pPr>
      <w:r>
        <w:rPr>
          <w:sz w:val="28"/>
          <w:szCs w:val="28"/>
        </w:rPr>
        <w:t xml:space="preserve">Разослать: Дело, исполнитель, прокуратура, структурные подразделения администрации района</w:t>
      </w:r>
      <w:r/>
    </w:p>
    <w:p>
      <w:pPr>
        <w:pStyle w:val="89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left="0" w:right="0" w:firstLine="0"/>
        <w:jc w:val="both"/>
        <w:spacing w:before="0" w:after="12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left="0" w:right="0" w:firstLine="0"/>
        <w:jc w:val="both"/>
        <w:spacing w:before="0" w:after="12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left="0" w:right="0" w:firstLine="0"/>
        <w:jc w:val="both"/>
        <w:spacing w:before="0" w:after="120" w:line="276" w:lineRule="auto"/>
      </w:pPr>
      <w:r/>
      <w:r/>
    </w:p>
    <w:p>
      <w:pPr>
        <w:pStyle w:val="891"/>
        <w:ind w:left="0" w:right="0" w:firstLine="0"/>
        <w:jc w:val="both"/>
        <w:spacing w:before="0" w:after="120"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left="0" w:right="0" w:firstLine="0"/>
        <w:jc w:val="both"/>
        <w:spacing w:before="0" w:after="0" w:line="240" w:lineRule="auto"/>
      </w:pPr>
      <w:r>
        <w:rPr>
          <w:sz w:val="24"/>
          <w:szCs w:val="24"/>
        </w:rPr>
        <w:t xml:space="preserve">Кондакова Наталия Анатольевна </w:t>
      </w:r>
      <w:r/>
    </w:p>
    <w:p>
      <w:pPr>
        <w:pStyle w:val="891"/>
        <w:ind w:left="0" w:right="0" w:firstLine="0"/>
        <w:jc w:val="both"/>
        <w:spacing w:before="0" w:after="0" w:line="240" w:lineRule="auto"/>
        <w:widowControl/>
      </w:pPr>
      <w:r>
        <w:rPr>
          <w:sz w:val="24"/>
          <w:szCs w:val="24"/>
        </w:rPr>
        <w:t xml:space="preserve">8 (83361) 49-103</w:t>
      </w:r>
      <w:r/>
    </w:p>
    <w:p>
      <w:pPr>
        <w:pStyle w:val="891"/>
        <w:ind w:left="4956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left="4956" w:right="0" w:firstLine="708"/>
        <w:jc w:val="both"/>
      </w:pPr>
      <w:r>
        <w:rPr>
          <w:sz w:val="28"/>
          <w:szCs w:val="28"/>
        </w:rPr>
        <w:t xml:space="preserve">Приложение</w:t>
      </w:r>
      <w:r/>
    </w:p>
    <w:p>
      <w:pPr>
        <w:pStyle w:val="891"/>
        <w:ind w:left="4956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left="4956" w:right="0" w:firstLine="708"/>
        <w:jc w:val="both"/>
      </w:pPr>
      <w:r>
        <w:rPr>
          <w:sz w:val="28"/>
          <w:szCs w:val="28"/>
        </w:rPr>
        <w:t xml:space="preserve">УТВЕРЖДЕН</w:t>
      </w:r>
      <w:r/>
    </w:p>
    <w:p>
      <w:pPr>
        <w:pStyle w:val="891"/>
        <w:ind w:left="4956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left="4956" w:right="0" w:firstLine="708"/>
        <w:jc w:val="both"/>
      </w:pPr>
      <w:r>
        <w:rPr>
          <w:sz w:val="28"/>
          <w:szCs w:val="28"/>
        </w:rPr>
        <w:t xml:space="preserve">решением Кирово-Чепецкой </w:t>
      </w:r>
      <w:r/>
    </w:p>
    <w:p>
      <w:pPr>
        <w:pStyle w:val="891"/>
        <w:ind w:left="4956" w:right="0" w:firstLine="708"/>
        <w:jc w:val="both"/>
      </w:pPr>
      <w:r>
        <w:rPr>
          <w:sz w:val="28"/>
          <w:szCs w:val="28"/>
        </w:rPr>
        <w:t xml:space="preserve">районной Думы </w:t>
      </w:r>
      <w:r/>
    </w:p>
    <w:p>
      <w:pPr>
        <w:pStyle w:val="891"/>
        <w:ind w:left="4956" w:right="0" w:firstLine="708"/>
        <w:jc w:val="both"/>
      </w:pPr>
      <w:r>
        <w:rPr>
          <w:sz w:val="28"/>
          <w:szCs w:val="28"/>
        </w:rPr>
        <w:t xml:space="preserve">от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_____________ </w:t>
      </w:r>
      <w:r>
        <w:rPr>
          <w:sz w:val="28"/>
          <w:szCs w:val="28"/>
        </w:rPr>
        <w:t xml:space="preserve"> № </w:t>
      </w:r>
      <w:r/>
    </w:p>
    <w:p>
      <w:pPr>
        <w:pStyle w:val="891"/>
        <w:jc w:val="center"/>
        <w:spacing w:before="720" w:after="0"/>
      </w:pPr>
      <w:r>
        <w:rPr>
          <w:b/>
          <w:sz w:val="28"/>
          <w:szCs w:val="28"/>
        </w:rPr>
        <w:t xml:space="preserve">Перспективный план работы </w:t>
      </w:r>
      <w:r/>
    </w:p>
    <w:p>
      <w:pPr>
        <w:pStyle w:val="891"/>
        <w:jc w:val="center"/>
      </w:pPr>
      <w:r>
        <w:rPr>
          <w:b/>
          <w:sz w:val="28"/>
          <w:szCs w:val="28"/>
        </w:rPr>
        <w:t xml:space="preserve">Кирово-Чепецкой районной Думы на 2025 год</w:t>
      </w:r>
      <w:r/>
    </w:p>
    <w:p>
      <w:pPr>
        <w:pStyle w:val="89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1"/>
        <w:jc w:val="center"/>
      </w:pPr>
      <w:r>
        <w:rPr>
          <w:b/>
          <w:sz w:val="28"/>
          <w:szCs w:val="28"/>
        </w:rPr>
        <w:t xml:space="preserve">Февраль</w:t>
      </w:r>
      <w:r/>
    </w:p>
    <w:p>
      <w:pPr>
        <w:pStyle w:val="891"/>
        <w:ind w:left="0" w:right="0" w:firstLine="709"/>
        <w:jc w:val="both"/>
      </w:pPr>
      <w:r>
        <w:rPr>
          <w:sz w:val="28"/>
          <w:szCs w:val="28"/>
        </w:rPr>
        <w:t xml:space="preserve">1. Отчет о деятельности контрольно-счетной комиссии Кирово-Чепецкого района за 2024 год.</w:t>
      </w:r>
      <w:r/>
    </w:p>
    <w:p>
      <w:pPr>
        <w:pStyle w:val="891"/>
        <w:ind w:left="0" w:right="0" w:firstLine="709"/>
        <w:jc w:val="both"/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Об объектах, отражающих заслуги жителей Кирово-Чепецкого района (Доска Почета, Книга Памяти и тп).</w:t>
      </w:r>
      <w:r/>
      <w:r/>
    </w:p>
    <w:p>
      <w:pPr>
        <w:pStyle w:val="891"/>
        <w:ind w:left="0" w:righ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1"/>
        <w:jc w:val="center"/>
      </w:pPr>
      <w:r>
        <w:rPr>
          <w:b/>
          <w:sz w:val="28"/>
          <w:szCs w:val="28"/>
        </w:rPr>
        <w:t xml:space="preserve">Март</w:t>
      </w:r>
      <w:r/>
    </w:p>
    <w:p>
      <w:pPr>
        <w:pStyle w:val="891"/>
        <w:numPr>
          <w:ilvl w:val="0"/>
          <w:numId w:val="7"/>
        </w:numPr>
        <w:ind w:left="0" w:right="0" w:firstLine="709"/>
        <w:jc w:val="both"/>
        <w:tabs>
          <w:tab w:val="left" w:pos="1211" w:leader="none"/>
        </w:tabs>
      </w:pPr>
      <w:r>
        <w:rPr>
          <w:sz w:val="28"/>
          <w:szCs w:val="28"/>
        </w:rPr>
        <w:t xml:space="preserve">О проекте отчета об исполнении бюджета Кирово-Чепецкого района за 2024 год и назначении публичных слушаний.</w:t>
      </w:r>
      <w:r/>
    </w:p>
    <w:p>
      <w:pPr>
        <w:pStyle w:val="891"/>
        <w:ind w:left="0" w:right="0" w:firstLine="709"/>
        <w:jc w:val="both"/>
      </w:pPr>
      <w:r>
        <w:rPr>
          <w:sz w:val="28"/>
          <w:szCs w:val="28"/>
        </w:rPr>
        <w:t xml:space="preserve">2. О прохождении отопительного сезона 2024-2025 годов.</w:t>
      </w:r>
      <w:r/>
    </w:p>
    <w:p>
      <w:pPr>
        <w:pStyle w:val="891"/>
        <w:ind w:left="0" w:righ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1"/>
        <w:jc w:val="center"/>
      </w:pPr>
      <w:r>
        <w:rPr>
          <w:b/>
          <w:sz w:val="28"/>
          <w:szCs w:val="28"/>
        </w:rPr>
        <w:t xml:space="preserve">Апрель</w:t>
      </w:r>
      <w:r/>
    </w:p>
    <w:p>
      <w:pPr>
        <w:pStyle w:val="891"/>
        <w:numPr>
          <w:ilvl w:val="0"/>
          <w:numId w:val="4"/>
        </w:numPr>
        <w:ind w:left="0" w:right="0" w:firstLine="709"/>
        <w:jc w:val="both"/>
      </w:pPr>
      <w:r>
        <w:rPr>
          <w:sz w:val="28"/>
          <w:szCs w:val="28"/>
        </w:rPr>
        <w:t xml:space="preserve">О внесении изменений в решение Кирово-Чепецкой районной Думы «О бюджете Кирово-Чепецкого района на 2025 год и на плановый период 2026-2027 годов».</w:t>
      </w:r>
      <w:r/>
    </w:p>
    <w:p>
      <w:pPr>
        <w:pStyle w:val="891"/>
        <w:ind w:left="0" w:right="0" w:firstLine="709"/>
        <w:jc w:val="both"/>
      </w:pPr>
      <w:r>
        <w:rPr>
          <w:sz w:val="28"/>
          <w:szCs w:val="28"/>
        </w:rPr>
        <w:t xml:space="preserve">4. О ходе подготовки сельскохозяйственных предприятий к весенне-полевым работам.</w:t>
      </w:r>
      <w:r/>
    </w:p>
    <w:p>
      <w:pPr>
        <w:pStyle w:val="891"/>
        <w:ind w:left="0" w:righ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1"/>
        <w:jc w:val="center"/>
      </w:pPr>
      <w:r>
        <w:rPr>
          <w:b/>
          <w:sz w:val="28"/>
          <w:szCs w:val="28"/>
        </w:rPr>
        <w:t xml:space="preserve">Май</w:t>
      </w:r>
      <w:r/>
    </w:p>
    <w:p>
      <w:pPr>
        <w:pStyle w:val="891"/>
        <w:numPr>
          <w:ilvl w:val="0"/>
          <w:numId w:val="10"/>
        </w:numPr>
        <w:ind w:left="0" w:right="0" w:firstLine="709"/>
        <w:jc w:val="both"/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 социально-экономическом развитии Кирово-Чепецкого района в 2024 году.</w:t>
      </w:r>
      <w:r/>
      <w:r/>
    </w:p>
    <w:p>
      <w:pPr>
        <w:pStyle w:val="891"/>
        <w:numPr>
          <w:ilvl w:val="0"/>
          <w:numId w:val="10"/>
        </w:numPr>
        <w:ind w:left="0" w:right="0" w:firstLine="709"/>
        <w:jc w:val="both"/>
      </w:pPr>
      <w:r>
        <w:rPr>
          <w:sz w:val="28"/>
          <w:szCs w:val="28"/>
        </w:rPr>
        <w:t xml:space="preserve">Об утверждении отчета об исполнении бюджета Кирово-Чепецкого района за 2024 год. </w:t>
      </w:r>
      <w:r/>
      <w:r/>
    </w:p>
    <w:p>
      <w:pPr>
        <w:pStyle w:val="891"/>
        <w:numPr>
          <w:ilvl w:val="0"/>
          <w:numId w:val="10"/>
        </w:numPr>
        <w:ind w:left="0" w:right="0" w:firstLine="709"/>
        <w:jc w:val="both"/>
      </w:pPr>
      <w:r>
        <w:rPr>
          <w:sz w:val="28"/>
          <w:szCs w:val="28"/>
        </w:rPr>
        <w:t xml:space="preserve">О подготовке образовательных учреждений к летней оздоровительной кампании и об организации занятости детей и подростков в 2025 году.</w:t>
      </w:r>
      <w:r/>
      <w:r/>
    </w:p>
    <w:p>
      <w:pPr>
        <w:pStyle w:val="8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1"/>
        <w:jc w:val="center"/>
      </w:pPr>
      <w:r>
        <w:rPr>
          <w:b/>
          <w:sz w:val="28"/>
          <w:szCs w:val="28"/>
        </w:rPr>
        <w:t xml:space="preserve">Июнь</w:t>
      </w:r>
      <w:r/>
    </w:p>
    <w:p>
      <w:pPr>
        <w:pStyle w:val="891"/>
        <w:numPr>
          <w:ilvl w:val="0"/>
          <w:numId w:val="2"/>
        </w:numPr>
        <w:ind w:left="0" w:right="0" w:firstLine="709"/>
        <w:jc w:val="both"/>
      </w:pPr>
      <w:r>
        <w:rPr>
          <w:sz w:val="28"/>
          <w:szCs w:val="28"/>
        </w:rPr>
        <w:t xml:space="preserve">1. О завершении отопительного сезона 2024-2025 года и задачах на следующий отопительный сезон 2025-2026 года.</w:t>
      </w:r>
      <w:r/>
    </w:p>
    <w:p>
      <w:pPr>
        <w:pStyle w:val="891"/>
        <w:ind w:left="0" w:right="0"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1"/>
        <w:ind w:left="0" w:righ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91"/>
        <w:ind w:left="0" w:right="0"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91"/>
        <w:jc w:val="center"/>
      </w:pPr>
      <w:r>
        <w:rPr>
          <w:b/>
          <w:sz w:val="28"/>
          <w:szCs w:val="28"/>
        </w:rPr>
        <w:t xml:space="preserve">Август</w:t>
      </w:r>
      <w:r/>
    </w:p>
    <w:p>
      <w:pPr>
        <w:pStyle w:val="891"/>
        <w:numPr>
          <w:ilvl w:val="0"/>
          <w:numId w:val="5"/>
        </w:numPr>
        <w:ind w:left="0" w:right="0" w:firstLine="709"/>
        <w:jc w:val="both"/>
      </w:pPr>
      <w:r>
        <w:rPr>
          <w:sz w:val="28"/>
          <w:szCs w:val="28"/>
        </w:rPr>
        <w:t xml:space="preserve">О готовности образовательных учреждений Кирово-Чепецкого района к новому 2025-2026 учебному году.  Итоги учебной деятельности.</w:t>
      </w:r>
      <w:r/>
    </w:p>
    <w:p>
      <w:pPr>
        <w:pStyle w:val="891"/>
        <w:numPr>
          <w:ilvl w:val="0"/>
          <w:numId w:val="5"/>
        </w:numPr>
        <w:ind w:left="0" w:right="0" w:firstLine="709"/>
        <w:jc w:val="both"/>
      </w:pPr>
      <w:r>
        <w:rPr>
          <w:sz w:val="28"/>
          <w:szCs w:val="28"/>
        </w:rPr>
        <w:t xml:space="preserve">О внесении изменений в решение Кирово-Чепецкой районной Думы «О бюджете Кирово-Чепецкого района на 2025 год и на плановый период 2026-2027 годов».</w:t>
      </w:r>
      <w:r/>
    </w:p>
    <w:p>
      <w:pPr>
        <w:pStyle w:val="891"/>
        <w:ind w:left="709" w:right="0" w:firstLine="0"/>
        <w:jc w:val="both"/>
      </w:pPr>
      <w:r/>
      <w:r/>
    </w:p>
    <w:p>
      <w:pPr>
        <w:pStyle w:val="891"/>
        <w:ind w:left="0" w:righ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1"/>
        <w:jc w:val="center"/>
      </w:pPr>
      <w:r>
        <w:rPr>
          <w:b/>
          <w:sz w:val="28"/>
          <w:szCs w:val="28"/>
        </w:rPr>
        <w:t xml:space="preserve">Сентябрь</w:t>
      </w:r>
      <w:r/>
    </w:p>
    <w:p>
      <w:pPr>
        <w:pStyle w:val="891"/>
        <w:numPr>
          <w:ilvl w:val="1"/>
          <w:numId w:val="9"/>
        </w:numPr>
        <w:ind w:left="0" w:right="0" w:firstLine="709"/>
        <w:jc w:val="both"/>
      </w:pPr>
      <w:r>
        <w:rPr>
          <w:sz w:val="28"/>
          <w:szCs w:val="28"/>
        </w:rPr>
        <w:t xml:space="preserve">1. Информация о реализации стратегии социально-экономического развития.</w:t>
      </w:r>
      <w:r/>
    </w:p>
    <w:p>
      <w:pPr>
        <w:pStyle w:val="891"/>
        <w:numPr>
          <w:ilvl w:val="1"/>
          <w:numId w:val="9"/>
        </w:numPr>
        <w:ind w:left="0" w:righ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1"/>
        <w:jc w:val="center"/>
      </w:pPr>
      <w:r>
        <w:rPr>
          <w:b/>
          <w:sz w:val="28"/>
          <w:szCs w:val="28"/>
        </w:rPr>
        <w:t xml:space="preserve">Октябрь</w:t>
      </w:r>
      <w:r/>
    </w:p>
    <w:p>
      <w:pPr>
        <w:pStyle w:val="891"/>
        <w:numPr>
          <w:ilvl w:val="0"/>
          <w:numId w:val="8"/>
        </w:numPr>
        <w:ind w:left="0" w:right="0" w:firstLine="709"/>
        <w:jc w:val="both"/>
      </w:pPr>
      <w:r>
        <w:rPr>
          <w:sz w:val="28"/>
          <w:szCs w:val="28"/>
        </w:rPr>
        <w:t xml:space="preserve">Отчет о деятельности Кирово-Чепецкой районной Думы, председателя Кирово-Чепецкой районной Думы. </w:t>
      </w:r>
      <w:r/>
    </w:p>
    <w:p>
      <w:pPr>
        <w:pStyle w:val="891"/>
        <w:numPr>
          <w:ilvl w:val="0"/>
          <w:numId w:val="8"/>
        </w:numPr>
        <w:ind w:left="0" w:right="0" w:firstLine="709"/>
        <w:jc w:val="both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 внесении изменений в решение Кирово-Чепецкой районной Думы «О бюджете Кирово-Чепецкого района на 2025 год и на плановый период 2026-2027 годов».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1"/>
        <w:jc w:val="center"/>
      </w:pPr>
      <w:r>
        <w:rPr>
          <w:b/>
          <w:sz w:val="28"/>
          <w:szCs w:val="28"/>
        </w:rPr>
        <w:t xml:space="preserve">Ноябрь</w:t>
      </w:r>
      <w:r/>
    </w:p>
    <w:p>
      <w:pPr>
        <w:pStyle w:val="891"/>
        <w:numPr>
          <w:ilvl w:val="0"/>
          <w:numId w:val="6"/>
        </w:numPr>
        <w:ind w:left="0" w:right="0" w:firstLine="709"/>
        <w:jc w:val="both"/>
      </w:pPr>
      <w:r>
        <w:rPr>
          <w:sz w:val="28"/>
          <w:szCs w:val="28"/>
        </w:rPr>
        <w:t xml:space="preserve">Основные направления налоговой и бюджетной политики Кирово-Чепецкого района на 2026 год и на плановый период 2027 и 2028 годов.</w:t>
      </w:r>
      <w:r/>
    </w:p>
    <w:p>
      <w:pPr>
        <w:pStyle w:val="891"/>
        <w:numPr>
          <w:ilvl w:val="0"/>
          <w:numId w:val="6"/>
        </w:numPr>
        <w:ind w:left="0" w:right="0" w:firstLine="709"/>
        <w:jc w:val="both"/>
        <w:tabs>
          <w:tab w:val="left" w:pos="1070" w:leader="none"/>
        </w:tabs>
      </w:pPr>
      <w:r>
        <w:rPr>
          <w:sz w:val="28"/>
          <w:szCs w:val="28"/>
        </w:rPr>
        <w:t xml:space="preserve">О назначении публичных слушаний по проекту бюджета Кирово-Чепецкого района на 2026 год и на плановый период 2027-2028 годов.</w:t>
      </w:r>
      <w:r/>
    </w:p>
    <w:p>
      <w:pPr>
        <w:pStyle w:val="891"/>
        <w:jc w:val="center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91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Декабрь</w:t>
      </w:r>
      <w:r/>
    </w:p>
    <w:p>
      <w:pPr>
        <w:pStyle w:val="891"/>
        <w:numPr>
          <w:ilvl w:val="0"/>
          <w:numId w:val="3"/>
        </w:numPr>
        <w:ind w:left="0" w:right="0" w:firstLine="709"/>
        <w:jc w:val="both"/>
      </w:pPr>
      <w:r>
        <w:rPr>
          <w:sz w:val="28"/>
          <w:szCs w:val="28"/>
        </w:rPr>
        <w:t xml:space="preserve">Об утверждении бюджета муниципального образования  Кирово-Чепецкий муниципальный район на 2026 год и на плановый период 2027-2028 годов.</w:t>
      </w:r>
      <w:r/>
    </w:p>
    <w:p>
      <w:pPr>
        <w:pStyle w:val="891"/>
        <w:numPr>
          <w:ilvl w:val="0"/>
          <w:numId w:val="3"/>
        </w:numPr>
        <w:ind w:left="0" w:right="0" w:firstLine="709"/>
        <w:jc w:val="both"/>
      </w:pPr>
      <w:r>
        <w:rPr>
          <w:sz w:val="28"/>
          <w:szCs w:val="28"/>
        </w:rPr>
        <w:t xml:space="preserve">О внесении изменений в решение Кирово-Чепецкой районной Думы «О бюджете Кирово-Чепецкого района на 2025 год и на плановый период 2026-2027 годов».</w:t>
      </w:r>
      <w:r/>
    </w:p>
    <w:p>
      <w:pPr>
        <w:pStyle w:val="891"/>
        <w:numPr>
          <w:ilvl w:val="0"/>
          <w:numId w:val="3"/>
        </w:numPr>
        <w:ind w:left="0" w:right="0" w:firstLine="709"/>
        <w:jc w:val="both"/>
      </w:pPr>
      <w:r>
        <w:rPr>
          <w:sz w:val="28"/>
          <w:szCs w:val="28"/>
        </w:rPr>
        <w:t xml:space="preserve">Об утверждении списка приватизации муниципального имущества на 2026 год.</w:t>
      </w:r>
      <w:r/>
    </w:p>
    <w:p>
      <w:pPr>
        <w:pStyle w:val="891"/>
        <w:numPr>
          <w:ilvl w:val="0"/>
          <w:numId w:val="3"/>
        </w:numPr>
        <w:ind w:left="0" w:right="0" w:firstLine="709"/>
        <w:jc w:val="both"/>
      </w:pPr>
      <w:r>
        <w:rPr>
          <w:sz w:val="28"/>
          <w:szCs w:val="28"/>
        </w:rPr>
        <w:t xml:space="preserve">Об утверждении перспективного плана работы районной Думы на 2026 год.</w:t>
      </w:r>
      <w:r/>
    </w:p>
    <w:p>
      <w:pPr>
        <w:pStyle w:val="891"/>
        <w:numPr>
          <w:ilvl w:val="0"/>
          <w:numId w:val="0"/>
        </w:numPr>
        <w:ind w:left="720" w:right="0"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numPr>
          <w:ilvl w:val="0"/>
          <w:numId w:val="0"/>
        </w:numPr>
        <w:ind w:left="720" w:right="0"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______________</w:t>
      </w:r>
      <w:r>
        <w:rPr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777" w:right="851" w:bottom="777" w:left="1701" w:header="720" w:footer="72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alibri">
    <w:panose1 w:val="020F0502020204030204"/>
  </w:font>
  <w:font w:name="Lucida Sans Unicode">
    <w:panose1 w:val="020B0602030504020204"/>
  </w:font>
  <w:font w:name="Courier New">
    <w:panose1 w:val="02070309020205020404"/>
  </w:font>
  <w:font w:name="Mangal">
    <w:panose1 w:val="02040503050203030202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2"/>
      <w:ind w:left="0" w:right="360" w:firstLine="0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9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  <w:rPr>
        <w:sz w:val="28"/>
        <w:szCs w:val="28"/>
      </w:r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  <w:rPr>
        <w:sz w:val="28"/>
        <w:szCs w:val="28"/>
      </w:r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  <w:rPr>
        <w:b/>
        <w:sz w:val="28"/>
        <w:szCs w:val="28"/>
      </w:r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  <w:rPr>
        <w:rFonts w:ascii="Times New Roman" w:hAnsi="Times New Roman" w:eastAsia="Times New Roman" w:cs="Times New Roman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  <w:rPr>
        <w:sz w:val="28"/>
        <w:szCs w:val="28"/>
      </w:r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  <w:rPr>
        <w:b/>
        <w:sz w:val="28"/>
        <w:szCs w:val="28"/>
      </w:r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91"/>
    <w:next w:val="891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basedOn w:val="971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91"/>
    <w:next w:val="891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basedOn w:val="971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91"/>
    <w:next w:val="891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basedOn w:val="971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91"/>
    <w:next w:val="891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basedOn w:val="971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91"/>
    <w:next w:val="891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basedOn w:val="971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91"/>
    <w:next w:val="891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basedOn w:val="971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91"/>
    <w:next w:val="891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basedOn w:val="971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91"/>
    <w:next w:val="891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basedOn w:val="971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91"/>
    <w:next w:val="891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basedOn w:val="971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List Paragraph"/>
    <w:basedOn w:val="891"/>
    <w:uiPriority w:val="34"/>
    <w:qFormat/>
    <w:pPr>
      <w:contextualSpacing/>
      <w:ind w:left="720"/>
    </w:pPr>
  </w:style>
  <w:style w:type="paragraph" w:styleId="731">
    <w:name w:val="No Spacing"/>
    <w:uiPriority w:val="1"/>
    <w:qFormat/>
    <w:pPr>
      <w:spacing w:before="0" w:after="0" w:line="240" w:lineRule="auto"/>
    </w:pPr>
  </w:style>
  <w:style w:type="paragraph" w:styleId="732">
    <w:name w:val="Title"/>
    <w:basedOn w:val="891"/>
    <w:next w:val="891"/>
    <w:link w:val="7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3">
    <w:name w:val="Title Char"/>
    <w:basedOn w:val="971"/>
    <w:link w:val="732"/>
    <w:uiPriority w:val="10"/>
    <w:rPr>
      <w:sz w:val="48"/>
      <w:szCs w:val="48"/>
    </w:rPr>
  </w:style>
  <w:style w:type="paragraph" w:styleId="734">
    <w:name w:val="Subtitle"/>
    <w:basedOn w:val="891"/>
    <w:next w:val="891"/>
    <w:link w:val="735"/>
    <w:uiPriority w:val="11"/>
    <w:qFormat/>
    <w:pPr>
      <w:spacing w:before="200" w:after="200"/>
    </w:pPr>
    <w:rPr>
      <w:sz w:val="24"/>
      <w:szCs w:val="24"/>
    </w:rPr>
  </w:style>
  <w:style w:type="character" w:styleId="735">
    <w:name w:val="Subtitle Char"/>
    <w:basedOn w:val="971"/>
    <w:link w:val="734"/>
    <w:uiPriority w:val="11"/>
    <w:rPr>
      <w:sz w:val="24"/>
      <w:szCs w:val="24"/>
    </w:rPr>
  </w:style>
  <w:style w:type="paragraph" w:styleId="736">
    <w:name w:val="Quote"/>
    <w:basedOn w:val="891"/>
    <w:next w:val="891"/>
    <w:link w:val="737"/>
    <w:uiPriority w:val="29"/>
    <w:qFormat/>
    <w:pPr>
      <w:ind w:left="720" w:right="720"/>
    </w:pPr>
    <w:rPr>
      <w:i/>
    </w:r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basedOn w:val="891"/>
    <w:next w:val="891"/>
    <w:link w:val="7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basedOn w:val="891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Header Char"/>
    <w:basedOn w:val="971"/>
    <w:link w:val="740"/>
    <w:uiPriority w:val="99"/>
  </w:style>
  <w:style w:type="paragraph" w:styleId="742">
    <w:name w:val="Footer"/>
    <w:basedOn w:val="891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Footer Char"/>
    <w:basedOn w:val="971"/>
    <w:link w:val="742"/>
    <w:uiPriority w:val="99"/>
  </w:style>
  <w:style w:type="paragraph" w:styleId="744">
    <w:name w:val="Caption"/>
    <w:basedOn w:val="891"/>
    <w:next w:val="8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basedOn w:val="9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basedOn w:val="9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basedOn w:val="9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basedOn w:val="9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basedOn w:val="9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Lined - Accent 2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Lined - Accent 3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Lined - Accent 4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Lined - Accent 5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Lined - Accent 6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 &amp; Lined - Accent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Bordered &amp; Lined - Accent 2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Bordered &amp; Lined - Accent 3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Bordered &amp; Lined - Accent 4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Bordered &amp; Lined - Accent 5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Bordered &amp; Lined - Accent 6"/>
    <w:basedOn w:val="9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basedOn w:val="9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basedOn w:val="891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basedOn w:val="971"/>
    <w:uiPriority w:val="99"/>
    <w:unhideWhenUsed/>
    <w:rPr>
      <w:vertAlign w:val="superscript"/>
    </w:rPr>
  </w:style>
  <w:style w:type="paragraph" w:styleId="876">
    <w:name w:val="endnote text"/>
    <w:basedOn w:val="891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basedOn w:val="971"/>
    <w:uiPriority w:val="99"/>
    <w:semiHidden/>
    <w:unhideWhenUsed/>
    <w:rPr>
      <w:vertAlign w:val="superscript"/>
    </w:rPr>
  </w:style>
  <w:style w:type="paragraph" w:styleId="879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1"/>
    <w:next w:val="891"/>
    <w:uiPriority w:val="99"/>
    <w:unhideWhenUsed/>
    <w:pPr>
      <w:spacing w:after="0" w:afterAutospacing="0"/>
    </w:pPr>
  </w:style>
  <w:style w:type="table" w:styleId="89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91">
    <w:name w:val="Normal"/>
    <w:next w:val="891"/>
    <w:link w:val="905"/>
    <w:pPr>
      <w:widowControl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892">
    <w:name w:val="Заголовок 1"/>
    <w:basedOn w:val="891"/>
    <w:next w:val="891"/>
    <w:link w:val="891"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893">
    <w:name w:val="WW8Num1z0"/>
    <w:next w:val="893"/>
    <w:rPr>
      <w:sz w:val="28"/>
      <w:szCs w:val="28"/>
    </w:rPr>
  </w:style>
  <w:style w:type="character" w:styleId="894">
    <w:name w:val="WW8Num1z1"/>
    <w:next w:val="894"/>
  </w:style>
  <w:style w:type="character" w:styleId="895">
    <w:name w:val="WW8Num1z2"/>
    <w:next w:val="895"/>
  </w:style>
  <w:style w:type="character" w:styleId="896">
    <w:name w:val="WW8Num1z3"/>
    <w:next w:val="896"/>
  </w:style>
  <w:style w:type="character" w:styleId="897">
    <w:name w:val="WW8Num1z4"/>
    <w:next w:val="897"/>
  </w:style>
  <w:style w:type="character" w:styleId="898">
    <w:name w:val="WW8Num1z5"/>
    <w:next w:val="898"/>
  </w:style>
  <w:style w:type="character" w:styleId="899">
    <w:name w:val="WW8Num1z6"/>
    <w:next w:val="899"/>
  </w:style>
  <w:style w:type="character" w:styleId="900">
    <w:name w:val="WW8Num1z7"/>
    <w:next w:val="900"/>
  </w:style>
  <w:style w:type="character" w:styleId="901">
    <w:name w:val="WW8Num1z8"/>
    <w:next w:val="901"/>
  </w:style>
  <w:style w:type="character" w:styleId="902">
    <w:name w:val="WW8Num2z0"/>
    <w:next w:val="902"/>
    <w:rPr>
      <w:sz w:val="28"/>
      <w:szCs w:val="28"/>
    </w:rPr>
  </w:style>
  <w:style w:type="character" w:styleId="903">
    <w:name w:val="WW8Num2z1"/>
    <w:next w:val="903"/>
    <w:rPr>
      <w:b/>
      <w:sz w:val="28"/>
      <w:szCs w:val="28"/>
    </w:rPr>
  </w:style>
  <w:style w:type="character" w:styleId="904">
    <w:name w:val="WW8Num2z2"/>
    <w:next w:val="904"/>
  </w:style>
  <w:style w:type="character" w:styleId="905">
    <w:name w:val="WW8Num2z3"/>
    <w:next w:val="905"/>
  </w:style>
  <w:style w:type="character" w:styleId="906">
    <w:name w:val="WW8Num2z4"/>
    <w:next w:val="906"/>
  </w:style>
  <w:style w:type="character" w:styleId="907">
    <w:name w:val="WW8Num2z5"/>
    <w:next w:val="907"/>
  </w:style>
  <w:style w:type="character" w:styleId="908">
    <w:name w:val="WW8Num2z6"/>
    <w:next w:val="908"/>
  </w:style>
  <w:style w:type="character" w:styleId="909">
    <w:name w:val="WW8Num2z7"/>
    <w:next w:val="909"/>
  </w:style>
  <w:style w:type="character" w:styleId="910">
    <w:name w:val="WW8Num2z8"/>
    <w:next w:val="910"/>
  </w:style>
  <w:style w:type="character" w:styleId="911">
    <w:name w:val="WW8Num3z0"/>
    <w:next w:val="911"/>
    <w:rPr>
      <w:sz w:val="28"/>
      <w:szCs w:val="28"/>
    </w:rPr>
  </w:style>
  <w:style w:type="character" w:styleId="912">
    <w:name w:val="WW8Num4z0"/>
    <w:next w:val="912"/>
    <w:rPr>
      <w:sz w:val="28"/>
      <w:szCs w:val="28"/>
    </w:rPr>
  </w:style>
  <w:style w:type="character" w:styleId="913">
    <w:name w:val="WW8Num5z0"/>
    <w:next w:val="913"/>
    <w:rPr>
      <w:sz w:val="28"/>
      <w:szCs w:val="28"/>
    </w:rPr>
  </w:style>
  <w:style w:type="character" w:styleId="914">
    <w:name w:val="WW8Num6z0"/>
    <w:next w:val="914"/>
    <w:rPr>
      <w:sz w:val="28"/>
      <w:szCs w:val="28"/>
    </w:rPr>
  </w:style>
  <w:style w:type="character" w:styleId="915">
    <w:name w:val="WW8Num7z0"/>
    <w:next w:val="915"/>
    <w:rPr>
      <w:sz w:val="28"/>
      <w:szCs w:val="28"/>
    </w:rPr>
  </w:style>
  <w:style w:type="character" w:styleId="916">
    <w:name w:val="WW8Num8z0"/>
    <w:next w:val="916"/>
    <w:rPr>
      <w:rFonts w:ascii="Times New Roman" w:hAnsi="Times New Roman" w:eastAsia="Times New Roman" w:cs="Times New Roman"/>
      <w:sz w:val="28"/>
      <w:szCs w:val="28"/>
    </w:rPr>
  </w:style>
  <w:style w:type="character" w:styleId="917">
    <w:name w:val="WW8Num9z0"/>
    <w:next w:val="917"/>
    <w:rPr>
      <w:sz w:val="28"/>
      <w:szCs w:val="28"/>
    </w:rPr>
  </w:style>
  <w:style w:type="character" w:styleId="918">
    <w:name w:val="WW8Num9z1"/>
    <w:next w:val="918"/>
    <w:rPr>
      <w:b/>
      <w:sz w:val="28"/>
      <w:szCs w:val="28"/>
    </w:rPr>
  </w:style>
  <w:style w:type="character" w:styleId="919">
    <w:name w:val="WW8Num9z2"/>
    <w:next w:val="919"/>
  </w:style>
  <w:style w:type="character" w:styleId="920">
    <w:name w:val="WW8Num9z3"/>
    <w:next w:val="920"/>
  </w:style>
  <w:style w:type="character" w:styleId="921">
    <w:name w:val="WW8Num9z4"/>
    <w:next w:val="921"/>
  </w:style>
  <w:style w:type="character" w:styleId="922">
    <w:name w:val="WW8Num9z5"/>
    <w:next w:val="922"/>
  </w:style>
  <w:style w:type="character" w:styleId="923">
    <w:name w:val="WW8Num9z6"/>
    <w:next w:val="923"/>
  </w:style>
  <w:style w:type="character" w:styleId="924">
    <w:name w:val="WW8Num9z7"/>
    <w:next w:val="924"/>
  </w:style>
  <w:style w:type="character" w:styleId="925">
    <w:name w:val="WW8Num9z8"/>
    <w:next w:val="925"/>
  </w:style>
  <w:style w:type="character" w:styleId="926">
    <w:name w:val="WW8Num10z0"/>
    <w:next w:val="926"/>
  </w:style>
  <w:style w:type="character" w:styleId="927">
    <w:name w:val="WW8Num10z1"/>
    <w:next w:val="927"/>
  </w:style>
  <w:style w:type="character" w:styleId="928">
    <w:name w:val="WW8Num10z2"/>
    <w:next w:val="928"/>
  </w:style>
  <w:style w:type="character" w:styleId="929">
    <w:name w:val="WW8Num10z3"/>
    <w:next w:val="929"/>
  </w:style>
  <w:style w:type="character" w:styleId="930">
    <w:name w:val="WW8Num10z4"/>
    <w:next w:val="930"/>
  </w:style>
  <w:style w:type="character" w:styleId="931">
    <w:name w:val="WW8Num10z5"/>
    <w:next w:val="931"/>
  </w:style>
  <w:style w:type="character" w:styleId="932">
    <w:name w:val="WW8Num10z6"/>
    <w:next w:val="932"/>
  </w:style>
  <w:style w:type="character" w:styleId="933">
    <w:name w:val="WW8Num10z7"/>
    <w:next w:val="933"/>
  </w:style>
  <w:style w:type="character" w:styleId="934">
    <w:name w:val="WW8Num10z8"/>
    <w:next w:val="934"/>
  </w:style>
  <w:style w:type="character" w:styleId="935">
    <w:name w:val="WW8Num11z0"/>
    <w:next w:val="935"/>
    <w:rPr>
      <w:rFonts w:ascii="Times New Roman" w:hAnsi="Times New Roman" w:eastAsia="Times New Roman" w:cs="Times New Roman"/>
      <w:sz w:val="28"/>
      <w:szCs w:val="28"/>
    </w:rPr>
  </w:style>
  <w:style w:type="character" w:styleId="936">
    <w:name w:val="WW8Num11z1"/>
    <w:next w:val="936"/>
  </w:style>
  <w:style w:type="character" w:styleId="937">
    <w:name w:val="WW8Num11z2"/>
    <w:next w:val="937"/>
  </w:style>
  <w:style w:type="character" w:styleId="938">
    <w:name w:val="WW8Num11z3"/>
    <w:next w:val="938"/>
  </w:style>
  <w:style w:type="character" w:styleId="939">
    <w:name w:val="WW8Num11z4"/>
    <w:next w:val="939"/>
  </w:style>
  <w:style w:type="character" w:styleId="940">
    <w:name w:val="WW8Num11z5"/>
    <w:next w:val="940"/>
  </w:style>
  <w:style w:type="character" w:styleId="941">
    <w:name w:val="WW8Num11z6"/>
    <w:next w:val="941"/>
  </w:style>
  <w:style w:type="character" w:styleId="942">
    <w:name w:val="WW8Num11z7"/>
    <w:next w:val="942"/>
  </w:style>
  <w:style w:type="character" w:styleId="943">
    <w:name w:val="WW8Num11z8"/>
    <w:next w:val="943"/>
  </w:style>
  <w:style w:type="character" w:styleId="944">
    <w:name w:val="WW8Num12z0"/>
    <w:next w:val="944"/>
    <w:rPr>
      <w:b w:val="0"/>
    </w:rPr>
  </w:style>
  <w:style w:type="character" w:styleId="945">
    <w:name w:val="WW8Num12z1"/>
    <w:next w:val="945"/>
  </w:style>
  <w:style w:type="character" w:styleId="946">
    <w:name w:val="WW8Num12z2"/>
    <w:next w:val="946"/>
  </w:style>
  <w:style w:type="character" w:styleId="947">
    <w:name w:val="WW8Num12z3"/>
    <w:next w:val="947"/>
  </w:style>
  <w:style w:type="character" w:styleId="948">
    <w:name w:val="WW8Num12z4"/>
    <w:next w:val="948"/>
  </w:style>
  <w:style w:type="character" w:styleId="949">
    <w:name w:val="WW8Num12z5"/>
    <w:next w:val="949"/>
  </w:style>
  <w:style w:type="character" w:styleId="950">
    <w:name w:val="WW8Num12z6"/>
    <w:next w:val="950"/>
  </w:style>
  <w:style w:type="character" w:styleId="951">
    <w:name w:val="WW8Num12z7"/>
    <w:next w:val="951"/>
  </w:style>
  <w:style w:type="character" w:styleId="952">
    <w:name w:val="WW8Num12z8"/>
    <w:next w:val="952"/>
  </w:style>
  <w:style w:type="character" w:styleId="953">
    <w:name w:val="Основной шрифт абзаца"/>
    <w:next w:val="953"/>
  </w:style>
  <w:style w:type="character" w:styleId="954">
    <w:name w:val="Основной шрифт абзаца2"/>
    <w:next w:val="954"/>
  </w:style>
  <w:style w:type="character" w:styleId="955">
    <w:name w:val="Absatz-Standardschriftart"/>
    <w:next w:val="955"/>
  </w:style>
  <w:style w:type="character" w:styleId="956">
    <w:name w:val="WW-Absatz-Standardschriftart"/>
    <w:next w:val="956"/>
  </w:style>
  <w:style w:type="character" w:styleId="957">
    <w:name w:val="WW-Absatz-Standardschriftart1"/>
    <w:next w:val="957"/>
  </w:style>
  <w:style w:type="character" w:styleId="958">
    <w:name w:val="WW-Absatz-Standardschriftart11"/>
    <w:next w:val="958"/>
  </w:style>
  <w:style w:type="character" w:styleId="959">
    <w:name w:val="WW-Absatz-Standardschriftart111"/>
    <w:next w:val="959"/>
  </w:style>
  <w:style w:type="character" w:styleId="960">
    <w:name w:val="WW-Absatz-Standardschriftart1111"/>
    <w:next w:val="960"/>
  </w:style>
  <w:style w:type="character" w:styleId="961">
    <w:name w:val="WW-Absatz-Standardschriftart11111"/>
    <w:next w:val="961"/>
  </w:style>
  <w:style w:type="character" w:styleId="962">
    <w:name w:val="WW-Absatz-Standardschriftart111111"/>
    <w:next w:val="962"/>
  </w:style>
  <w:style w:type="character" w:styleId="963">
    <w:name w:val="WW-Absatz-Standardschriftart1111111"/>
    <w:next w:val="963"/>
  </w:style>
  <w:style w:type="character" w:styleId="964">
    <w:name w:val="Основной шрифт абзаца1"/>
    <w:next w:val="964"/>
  </w:style>
  <w:style w:type="character" w:styleId="965">
    <w:name w:val="Символ нумерации"/>
    <w:next w:val="965"/>
  </w:style>
  <w:style w:type="character" w:styleId="966">
    <w:name w:val="Выделение жирным"/>
    <w:next w:val="966"/>
    <w:rPr>
      <w:b/>
      <w:bCs/>
    </w:rPr>
  </w:style>
  <w:style w:type="character" w:styleId="967">
    <w:name w:val="Текст выноски Знак"/>
    <w:next w:val="967"/>
    <w:rPr>
      <w:rFonts w:ascii="Tahoma" w:hAnsi="Tahoma" w:cs="Tahoma"/>
      <w:sz w:val="16"/>
      <w:szCs w:val="16"/>
    </w:rPr>
  </w:style>
  <w:style w:type="character" w:styleId="968">
    <w:name w:val="Заголовок 1 Знак"/>
    <w:next w:val="968"/>
    <w:rPr>
      <w:sz w:val="28"/>
    </w:rPr>
  </w:style>
  <w:style w:type="character" w:styleId="969">
    <w:name w:val="Основной текст Знак"/>
    <w:next w:val="969"/>
    <w:rPr>
      <w:sz w:val="28"/>
    </w:rPr>
  </w:style>
  <w:style w:type="character" w:styleId="970">
    <w:name w:val="Основной текст с отступом Знак"/>
    <w:next w:val="970"/>
    <w:rPr>
      <w:sz w:val="24"/>
    </w:rPr>
  </w:style>
  <w:style w:type="character" w:styleId="971" w:default="1">
    <w:name w:val="Default Paragraph Font"/>
    <w:next w:val="971"/>
  </w:style>
  <w:style w:type="paragraph" w:styleId="972">
    <w:name w:val="Заголовок"/>
    <w:basedOn w:val="891"/>
    <w:next w:val="973"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973">
    <w:name w:val="Основной текст"/>
    <w:basedOn w:val="891"/>
    <w:next w:val="973"/>
    <w:pPr>
      <w:jc w:val="both"/>
      <w:spacing w:line="360" w:lineRule="auto"/>
    </w:pPr>
    <w:rPr>
      <w:sz w:val="28"/>
    </w:rPr>
  </w:style>
  <w:style w:type="paragraph" w:styleId="974">
    <w:name w:val="Список"/>
    <w:basedOn w:val="973"/>
    <w:next w:val="974"/>
    <w:rPr>
      <w:rFonts w:cs="Mangal"/>
    </w:rPr>
  </w:style>
  <w:style w:type="paragraph" w:styleId="975">
    <w:name w:val="Название"/>
    <w:basedOn w:val="891"/>
    <w:next w:val="97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76">
    <w:name w:val="Указатель"/>
    <w:basedOn w:val="891"/>
    <w:next w:val="976"/>
    <w:pPr>
      <w:suppressLineNumbers/>
    </w:pPr>
    <w:rPr>
      <w:rFonts w:cs="Mangal"/>
    </w:rPr>
  </w:style>
  <w:style w:type="paragraph" w:styleId="977">
    <w:name w:val="Название2"/>
    <w:basedOn w:val="891"/>
    <w:next w:val="977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78">
    <w:name w:val="Указатель2"/>
    <w:basedOn w:val="891"/>
    <w:next w:val="978"/>
    <w:pPr>
      <w:suppressLineNumbers/>
    </w:pPr>
    <w:rPr>
      <w:rFonts w:cs="Mangal"/>
    </w:rPr>
  </w:style>
  <w:style w:type="paragraph" w:styleId="979">
    <w:name w:val="Название1"/>
    <w:basedOn w:val="891"/>
    <w:next w:val="97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80">
    <w:name w:val="Указатель1"/>
    <w:basedOn w:val="891"/>
    <w:next w:val="980"/>
    <w:pPr>
      <w:suppressLineNumbers/>
    </w:pPr>
    <w:rPr>
      <w:rFonts w:cs="Mangal"/>
    </w:rPr>
  </w:style>
  <w:style w:type="paragraph" w:styleId="981">
    <w:name w:val="Верхний и нижний колонтитулы"/>
    <w:basedOn w:val="891"/>
    <w:next w:val="981"/>
    <w:pPr>
      <w:tabs>
        <w:tab w:val="center" w:pos="4819" w:leader="none"/>
        <w:tab w:val="right" w:pos="9638" w:leader="none"/>
      </w:tabs>
      <w:suppressLineNumbers/>
    </w:pPr>
  </w:style>
  <w:style w:type="paragraph" w:styleId="982">
    <w:name w:val="Верхний колонтитул"/>
    <w:basedOn w:val="891"/>
    <w:next w:val="982"/>
    <w:pPr>
      <w:tabs>
        <w:tab w:val="center" w:pos="4677" w:leader="none"/>
        <w:tab w:val="right" w:pos="9355" w:leader="none"/>
      </w:tabs>
    </w:pPr>
  </w:style>
  <w:style w:type="paragraph" w:styleId="983">
    <w:name w:val="ВК1"/>
    <w:basedOn w:val="982"/>
    <w:next w:val="983"/>
    <w:pPr>
      <w:ind w:left="-1559" w:right="-851" w:firstLine="0"/>
      <w:jc w:val="center"/>
      <w:tabs>
        <w:tab w:val="center" w:pos="4703" w:leader="none"/>
        <w:tab w:val="right" w:pos="9214" w:leader="none"/>
      </w:tabs>
    </w:pPr>
    <w:rPr>
      <w:b/>
      <w:sz w:val="26"/>
    </w:rPr>
  </w:style>
  <w:style w:type="paragraph" w:styleId="984">
    <w:name w:val="Основной текст с отступом"/>
    <w:basedOn w:val="891"/>
    <w:next w:val="984"/>
    <w:pPr>
      <w:ind w:left="283" w:right="0" w:firstLine="0"/>
      <w:spacing w:before="0" w:after="120"/>
    </w:pPr>
  </w:style>
  <w:style w:type="paragraph" w:styleId="985">
    <w:name w:val="Содержимое таблицы"/>
    <w:basedOn w:val="891"/>
    <w:next w:val="985"/>
    <w:pPr>
      <w:suppressLineNumbers/>
    </w:pPr>
  </w:style>
  <w:style w:type="paragraph" w:styleId="986">
    <w:name w:val="Заголовок таблицы"/>
    <w:basedOn w:val="985"/>
    <w:next w:val="986"/>
    <w:pPr>
      <w:jc w:val="center"/>
      <w:suppressLineNumbers/>
    </w:pPr>
    <w:rPr>
      <w:b/>
      <w:bCs/>
    </w:rPr>
  </w:style>
  <w:style w:type="paragraph" w:styleId="987">
    <w:name w:val="Нижний колонтитул"/>
    <w:basedOn w:val="891"/>
    <w:next w:val="987"/>
    <w:pPr>
      <w:tabs>
        <w:tab w:val="center" w:pos="4819" w:leader="none"/>
        <w:tab w:val="right" w:pos="9638" w:leader="none"/>
      </w:tabs>
      <w:suppressLineNumbers/>
    </w:pPr>
  </w:style>
  <w:style w:type="paragraph" w:styleId="988">
    <w:name w:val="Обычный (веб)"/>
    <w:basedOn w:val="891"/>
    <w:next w:val="988"/>
    <w:pPr>
      <w:spacing w:before="150" w:after="150"/>
    </w:pPr>
  </w:style>
  <w:style w:type="paragraph" w:styleId="989">
    <w:name w:val="Текст выноски"/>
    <w:basedOn w:val="891"/>
    <w:next w:val="989"/>
    <w:rPr>
      <w:rFonts w:ascii="Tahoma" w:hAnsi="Tahoma" w:cs="Tahoma"/>
      <w:sz w:val="16"/>
      <w:szCs w:val="16"/>
    </w:rPr>
  </w:style>
  <w:style w:type="paragraph" w:styleId="990">
    <w:name w:val="Ii oaio?o"/>
    <w:basedOn w:val="891"/>
    <w:next w:val="990"/>
    <w:pPr>
      <w:jc w:val="center"/>
      <w:keepLines/>
      <w:keepNext/>
      <w:spacing w:before="240" w:after="240"/>
    </w:pPr>
    <w:rPr>
      <w:b/>
      <w:sz w:val="28"/>
    </w:rPr>
  </w:style>
  <w:style w:type="paragraph" w:styleId="991">
    <w:name w:val="Первая строка заголовка"/>
    <w:basedOn w:val="891"/>
    <w:next w:val="991"/>
    <w:pPr>
      <w:jc w:val="center"/>
      <w:keepLines/>
      <w:keepNext/>
      <w:spacing w:before="960" w:after="120"/>
    </w:pPr>
    <w:rPr>
      <w:b/>
      <w:sz w:val="32"/>
    </w:rPr>
  </w:style>
  <w:style w:type="paragraph" w:styleId="992">
    <w:name w:val="Абзац1 без отступа"/>
    <w:basedOn w:val="891"/>
    <w:next w:val="992"/>
    <w:pPr>
      <w:jc w:val="both"/>
      <w:spacing w:before="0" w:after="60" w:line="360" w:lineRule="exact"/>
    </w:pPr>
    <w:rPr>
      <w:sz w:val="28"/>
    </w:rPr>
  </w:style>
  <w:style w:type="paragraph" w:styleId="993" w:default="1">
    <w:name w:val="Normal Table"/>
    <w:next w:val="993"/>
    <w:pPr>
      <w:jc w:val="left"/>
      <w:widowControl/>
    </w:pPr>
    <w:rPr>
      <w:rFonts w:ascii="Calibri" w:hAnsi="Calibri" w:eastAsia="Calibri" w:cs="Calibri"/>
      <w:color w:val="auto"/>
      <w:sz w:val="20"/>
      <w:szCs w:val="20"/>
      <w:lang w:val="ru-RU" w:eastAsia="ru-RU" w:bidi="ar-SA"/>
    </w:rPr>
  </w:style>
  <w:style w:type="numbering" w:styleId="99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Латушкина</dc:creator>
  <cp:revision>45</cp:revision>
  <dcterms:created xsi:type="dcterms:W3CDTF">2018-01-09T05:59:00Z</dcterms:created>
  <dcterms:modified xsi:type="dcterms:W3CDTF">2024-12-17T06:44:46Z</dcterms:modified>
</cp:coreProperties>
</file>