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tabs>
          <w:tab w:val="left" w:pos="7088" w:leader="none"/>
          <w:tab w:val="left" w:pos="7371" w:leader="none"/>
        </w:tabs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5615" cy="59753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46" t="-36" r="-46" b="-36"/>
                        <a:stretch/>
                      </pic:blipFill>
                      <pic:spPr bwMode="auto">
                        <a:xfrm>
                          <a:off x="0" y="0"/>
                          <a:ext cx="47561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45pt;height:47.05pt;mso-wrap-distance-left:9.05pt;mso-wrap-distance-top:0.00pt;mso-wrap-distance-right:9.05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11"/>
              <w:jc w:val="center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11"/>
              <w:ind w:left="567"/>
              <w:jc w:val="right"/>
              <w:spacing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  <w:t xml:space="preserve">ПРОЕКТ</w:t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09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10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/>
          </w:p>
          <w:p>
            <w:pPr>
              <w:pStyle w:val="880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3"/>
            <w:tcMar>
              <w:left w:w="0" w:type="dxa"/>
              <w:right w:w="0" w:type="dxa"/>
            </w:tcMar>
            <w:tcW w:w="3015" w:type="dxa"/>
            <w:vAlign w:val="top"/>
            <w:textDirection w:val="lrTb"/>
            <w:noWrap w:val="false"/>
          </w:tcPr>
          <w:p>
            <w:pPr>
              <w:pStyle w:val="8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80"/>
            </w:pPr>
            <w:r>
              <w:rPr>
                <w:sz w:val="28"/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880"/>
        <w:jc w:val="center"/>
        <w:spacing w:before="480" w:after="480"/>
      </w:pPr>
      <w:r>
        <w:rPr>
          <w:b/>
          <w:sz w:val="28"/>
          <w:szCs w:val="28"/>
        </w:rPr>
        <w:t xml:space="preserve">О назначении публичных слушаний по проекту решения </w:t>
        <w:br w:type="textWrapping" w:clear="all"/>
        <w:t xml:space="preserve">Кирово-Чепецкой районной Думы «Об исполнении </w:t>
        <w:br w:type="textWrapping" w:clear="all"/>
        <w:t xml:space="preserve">бюджета Кирово-Чепецкого района за 202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год»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соответствии со статьей 28 Федера</w:t>
      </w:r>
      <w:r>
        <w:rPr>
          <w:sz w:val="28"/>
          <w:szCs w:val="28"/>
        </w:rPr>
        <w:t xml:space="preserve">льного закона от 06.10.2003 </w:t>
        <w:br/>
        <w:t xml:space="preserve">№ 131-ФЗ «Об общих принципах организации местного самоуправления в Российской Федерации», статьей 15 Устава муниципального образования Кирово-Чепецкий муниципальный район Кировской области </w:t>
        <w:br/>
        <w:t xml:space="preserve">Кирово-Чепецкая районная Дума РЕШИЛА: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1. Назначить проведение публичных слушаний по проекту решения Кирово-Чепецкой районной Думы «Об исполнении бюджета Кирово-Чепецкого района за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год» (далее – публичные слушания) на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1.1. Место проведения публичных слушаний — г.Кирово-Чепецк, ул.Первомайская, д.6, а</w:t>
      </w:r>
      <w:r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Кирово-Чепецкого </w:t>
      </w:r>
      <w:r>
        <w:rPr>
          <w:sz w:val="28"/>
          <w:szCs w:val="28"/>
        </w:rPr>
        <w:t xml:space="preserve">района, кабинет </w:t>
        <w:br w:type="textWrapping" w:clear="all"/>
        <w:t xml:space="preserve">№ 218.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1.2. Время проведения публичных слушаний – 10 ч.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0 мин.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1.3. Ответственный за проведение публичных слушаний – начальник финансового управления администрации Кирово-Чепецкого района Харина Татьяна Викторовна.</w:t>
      </w:r>
      <w:r/>
    </w:p>
    <w:p>
      <w:pPr>
        <w:pStyle w:val="880"/>
        <w:jc w:val="both"/>
        <w:spacing w:line="360" w:lineRule="auto"/>
      </w:pPr>
      <w:r>
        <w:rPr>
          <w:sz w:val="28"/>
          <w:szCs w:val="28"/>
        </w:rPr>
        <w:tab/>
        <w:t xml:space="preserve">1.4. </w:t>
      </w:r>
      <w:r>
        <w:rPr>
          <w:sz w:val="28"/>
          <w:szCs w:val="28"/>
          <w:lang w:eastAsia="ru-RU"/>
        </w:rPr>
        <w:t xml:space="preserve">Предельный срок внесения письменных предложений и замечаний </w:t>
      </w:r>
      <w:r>
        <w:rPr>
          <w:sz w:val="28"/>
          <w:szCs w:val="28"/>
        </w:rPr>
        <w:t xml:space="preserve">по проекту отчета об исполнении бюджета Кирово-Чепецкого района                     за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05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2. Опубликовать данное решение, проект отчета об исполнении бюджета Кирово-Чепецкого района за 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 до 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марта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3. Опубликовать результаты публичных слушаний до 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6 апреля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/>
    </w:p>
    <w:p>
      <w:pPr>
        <w:pStyle w:val="880"/>
        <w:ind w:firstLine="709"/>
        <w:jc w:val="both"/>
        <w:spacing w:line="360" w:lineRule="auto"/>
      </w:pPr>
      <w:r>
        <w:rPr>
          <w:sz w:val="28"/>
          <w:szCs w:val="28"/>
        </w:rPr>
        <w:t xml:space="preserve">4. Решение вступает в силу с момента </w:t>
      </w:r>
      <w:r>
        <w:rPr>
          <w:sz w:val="28"/>
          <w:szCs w:val="28"/>
        </w:rPr>
        <w:t xml:space="preserve">официального опубликования </w:t>
      </w:r>
      <w:r>
        <w:rPr>
          <w:sz w:val="28"/>
          <w:szCs w:val="28"/>
        </w:rPr>
        <w:t xml:space="preserve">в Сборнике основных нормативных правовых актов органов местного самоуправления Кирово-Чепецкого района и на официальном сайте </w:t>
        <w:br w:type="textWrapping" w:clear="all"/>
        <w:t xml:space="preserve">Кирово-Чепецкого района.</w:t>
      </w:r>
      <w:r/>
    </w:p>
    <w:tbl>
      <w:tblPr>
        <w:tblW w:w="9498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07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7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7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907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907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907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12"/>
        <w:ind w:firstLine="0"/>
        <w:spacing w:before="360" w:after="360" w:line="240" w:lineRule="auto"/>
        <w:rPr>
          <w:szCs w:val="28"/>
        </w:rPr>
      </w:pPr>
      <w:r>
        <w:rPr>
          <w:szCs w:val="28"/>
        </w:rPr>
        <w:t xml:space="preserve">ПОДГОТОВЛЕНО</w:t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2552"/>
        <w:gridCol w:w="2268"/>
      </w:tblGrid>
      <w:tr>
        <w:tblPrEx/>
        <w:trPr/>
        <w:tc>
          <w:tcPr>
            <w:tcW w:w="4678" w:type="dxa"/>
            <w:vAlign w:val="bottom"/>
            <w:textDirection w:val="lrTb"/>
            <w:noWrap w:val="false"/>
          </w:tcPr>
          <w:p>
            <w:pPr>
              <w:pStyle w:val="8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специалист-юрисконсульт отдела планирования доходов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13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финансового </w:t>
            </w:r>
            <w:r>
              <w:rPr>
                <w:szCs w:val="28"/>
              </w:rPr>
              <w:t xml:space="preserve">управлени</w:t>
            </w:r>
            <w:r>
              <w:rPr>
                <w:szCs w:val="28"/>
              </w:rPr>
              <w:t xml:space="preserve">я администрации Кирово-Чепецкого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913"/>
              <w:ind w:right="-250"/>
              <w:jc w:val="left"/>
              <w:tabs>
                <w:tab w:val="left" w:pos="430" w:leader="none"/>
                <w:tab w:val="left" w:pos="593" w:leader="none"/>
                <w:tab w:val="left" w:pos="969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А.И. Мацола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4678" w:type="dxa"/>
            <w:vAlign w:val="top"/>
            <w:textDirection w:val="lrTb"/>
            <w:noWrap w:val="false"/>
          </w:tcPr>
          <w:p>
            <w:pPr>
              <w:pStyle w:val="913"/>
              <w:jc w:val="left"/>
              <w:spacing w:before="480" w:after="480"/>
              <w:rPr>
                <w:szCs w:val="28"/>
              </w:rPr>
            </w:pPr>
            <w:r>
              <w:rPr>
                <w:szCs w:val="28"/>
              </w:rPr>
              <w:t xml:space="preserve">СОГЛАСОВАНО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13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13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W w:w="4678" w:type="dxa"/>
            <w:vAlign w:val="top"/>
            <w:textDirection w:val="lrTb"/>
            <w:noWrap w:val="false"/>
          </w:tcPr>
          <w:p>
            <w:pPr>
              <w:pStyle w:val="913"/>
              <w:jc w:val="left"/>
              <w:spacing w:after="480"/>
              <w:rPr>
                <w:color w:val="151515"/>
                <w:szCs w:val="28"/>
              </w:rPr>
            </w:pPr>
            <w:r>
              <w:rPr>
                <w:szCs w:val="28"/>
              </w:rPr>
              <w:t xml:space="preserve">Заместитель главы администрации Кирово-Чепецкого района                по социальным вопросам, управляющая делами</w:t>
            </w:r>
            <w:r>
              <w:rPr>
                <w:color w:val="151515"/>
                <w:szCs w:val="28"/>
              </w:rPr>
            </w:r>
            <w:r>
              <w:rPr>
                <w:color w:val="151515"/>
                <w:szCs w:val="28"/>
              </w:rPr>
            </w:r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1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913"/>
              <w:spacing w:after="480"/>
              <w:tabs>
                <w:tab w:val="left" w:pos="192" w:leader="none"/>
                <w:tab w:val="left" w:pos="355" w:leader="none"/>
                <w:tab w:val="left" w:pos="575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М.А. Копосова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738"/>
        </w:trPr>
        <w:tc>
          <w:tcPr>
            <w:tcW w:w="4678" w:type="dxa"/>
            <w:vAlign w:val="bottom"/>
            <w:textDirection w:val="lrTb"/>
            <w:noWrap w:val="false"/>
          </w:tcPr>
          <w:p>
            <w:pPr>
              <w:pStyle w:val="913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Заведующая правовым отделом </w:t>
            </w:r>
            <w:r>
              <w:rPr>
                <w:szCs w:val="28"/>
              </w:rPr>
              <w:t xml:space="preserve">администрации Кирово-Чепецкого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lef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913"/>
              <w:ind w:right="-212"/>
              <w:jc w:val="left"/>
              <w:tabs>
                <w:tab w:val="left" w:pos="695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Е.В. Добрынина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913"/>
              <w:jc w:val="left"/>
              <w:spacing w:before="480"/>
              <w:widowControl w:val="off"/>
              <w:tabs>
                <w:tab w:val="left" w:pos="7230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Начальник финансового управления администрации Кирово-Чепецкого района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52" w:type="dxa"/>
            <w:vAlign w:val="bottom"/>
            <w:textDirection w:val="lrTb"/>
            <w:noWrap w:val="false"/>
          </w:tcPr>
          <w:p>
            <w:pPr>
              <w:pStyle w:val="91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913"/>
              <w:ind w:right="-70"/>
              <w:jc w:val="left"/>
              <w:tabs>
                <w:tab w:val="left" w:pos="280" w:leader="none"/>
                <w:tab w:val="left" w:pos="468" w:leader="none"/>
                <w:tab w:val="left" w:pos="781" w:leader="none"/>
                <w:tab w:val="left" w:pos="1131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Т.В. Харина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14"/>
        <w:ind w:left="0" w:firstLine="0"/>
        <w:spacing w:before="120" w:after="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tbl>
      <w:tblPr>
        <w:tblW w:w="0" w:type="auto"/>
        <w:tblInd w:w="-34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93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6" w:type="dxa"/>
            <w:vAlign w:val="top"/>
            <w:textDirection w:val="lrTb"/>
            <w:noWrap w:val="false"/>
          </w:tcPr>
          <w:p>
            <w:pPr>
              <w:pStyle w:val="914"/>
              <w:ind w:left="0" w:firstLine="0"/>
              <w:spacing w:before="120" w:after="0"/>
              <w:rPr>
                <w:szCs w:val="28"/>
              </w:rPr>
            </w:pPr>
            <w:r>
              <w:rPr>
                <w:szCs w:val="28"/>
              </w:rPr>
              <w:t xml:space="preserve">Разослать: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14"/>
              <w:ind w:left="0" w:firstLine="0"/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Дело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14"/>
              <w:ind w:left="0" w:firstLine="0"/>
              <w:spacing w:after="0"/>
              <w:rPr>
                <w:szCs w:val="28"/>
              </w:rPr>
            </w:pPr>
            <w:r>
              <w:rPr>
                <w:szCs w:val="28"/>
              </w:rPr>
              <w:t xml:space="preserve">Прокуратура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pStyle w:val="914"/>
        <w:ind w:left="0" w:firstLine="0"/>
        <w:spacing w:before="480" w:after="480"/>
        <w:rPr>
          <w:szCs w:val="28"/>
        </w:rPr>
      </w:pPr>
      <w:r>
        <w:rPr>
          <w:szCs w:val="28"/>
        </w:rPr>
        <w:t xml:space="preserve">Подлежит опубликованию в Сборнике основных нормативных правовых актов органов местного самоупр</w:t>
      </w:r>
      <w:r>
        <w:rPr>
          <w:szCs w:val="28"/>
        </w:rPr>
        <w:t xml:space="preserve">авления Кирово-Чепецкого района </w:t>
      </w:r>
      <w:r>
        <w:rPr>
          <w:szCs w:val="28"/>
        </w:rPr>
        <w:t xml:space="preserve">и на официальном сайте Кирово-Чепецкого район</w:t>
      </w:r>
      <w:r>
        <w:rPr>
          <w:szCs w:val="28"/>
        </w:rPr>
        <w:t xml:space="preserve">а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/>
      <w:r/>
    </w:p>
    <w:p>
      <w:pPr>
        <w:pStyle w:val="880"/>
      </w:pPr>
      <w:r>
        <w:t xml:space="preserve">Мацола Анна Ивановна </w:t>
      </w:r>
      <w:r/>
    </w:p>
    <w:p>
      <w:pPr>
        <w:pStyle w:val="880"/>
      </w:pPr>
      <w:r>
        <w:t xml:space="preserve">49158</w:t>
      </w:r>
      <w:r/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418" w:right="851" w:bottom="1134" w:left="1701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203030202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>
      <w:rPr>
        <w:sz w:val="18"/>
        <w:szCs w:val="18"/>
      </w:rPr>
      <w:t xml:space="preserve">P:\!Общая папка\Решения Думы\Отчеты по бюджету\2023</w:t>
    </w:r>
    <w:r>
      <w:rPr>
        <w:sz w:val="18"/>
        <w:szCs w:val="18"/>
      </w:rPr>
      <w:t xml:space="preserve">\</w:t>
    </w:r>
    <w:r>
      <w:rPr>
        <w:sz w:val="18"/>
        <w:szCs w:val="18"/>
      </w:rPr>
      <w:t xml:space="preserve">18-117 решение о назначении публичных слушаний по отчету за 2023 год</w:t>
    </w:r>
    <w:r>
      <w:rPr>
        <w:sz w:val="18"/>
        <w:szCs w:val="18"/>
      </w:rPr>
      <w:t xml:space="preserve">.</w:t>
    </w:r>
    <w:r>
      <w:rPr>
        <w:sz w:val="18"/>
        <w:szCs w:val="18"/>
        <w:lang w:val="en-US"/>
      </w:rPr>
      <w:t xml:space="preserve">doc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>
      <w:rPr>
        <w:sz w:val="18"/>
        <w:szCs w:val="18"/>
      </w:rPr>
      <w:t xml:space="preserve">P:\!Общая папка\Решения Думы\Отчеты по бюджету\2023</w:t>
    </w:r>
    <w:r>
      <w:rPr>
        <w:sz w:val="18"/>
        <w:szCs w:val="18"/>
      </w:rPr>
      <w:t xml:space="preserve">\</w:t>
    </w:r>
    <w:r>
      <w:rPr>
        <w:sz w:val="18"/>
        <w:szCs w:val="18"/>
      </w:rPr>
      <w:t xml:space="preserve">18-117 решение о назначении публичных слушаний по отчету за 2023 год</w:t>
    </w:r>
    <w:r>
      <w:rPr>
        <w:sz w:val="18"/>
        <w:szCs w:val="18"/>
      </w:rPr>
      <w:t xml:space="preserve">.</w:t>
    </w:r>
    <w:r>
      <w:rPr>
        <w:sz w:val="18"/>
        <w:szCs w:val="18"/>
        <w:lang w:val="en-US"/>
      </w:rPr>
      <w:t xml:space="preserve">doc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9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8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lang w:val="ru-RU" w:eastAsia="zh-CN" w:bidi="ar-SA"/>
    </w:rPr>
  </w:style>
  <w:style w:type="paragraph" w:styleId="881">
    <w:name w:val="Заголовок 1"/>
    <w:basedOn w:val="880"/>
    <w:next w:val="880"/>
    <w:link w:val="880"/>
    <w:qFormat/>
    <w:pPr>
      <w:numPr>
        <w:ilvl w:val="0"/>
        <w:numId w:val="1"/>
      </w:numPr>
      <w:jc w:val="both"/>
      <w:keepNext/>
      <w:tabs>
        <w:tab w:val="left" w:pos="360" w:leader="none"/>
      </w:tabs>
      <w:outlineLvl w:val="0"/>
    </w:pPr>
    <w:rPr>
      <w:sz w:val="28"/>
    </w:rPr>
  </w:style>
  <w:style w:type="character" w:styleId="882">
    <w:name w:val="Основной шрифт абзаца"/>
    <w:next w:val="882"/>
    <w:link w:val="880"/>
    <w:uiPriority w:val="1"/>
    <w:semiHidden/>
    <w:unhideWhenUsed/>
  </w:style>
  <w:style w:type="table" w:styleId="883">
    <w:name w:val="Обычная таблица"/>
    <w:next w:val="883"/>
    <w:link w:val="880"/>
    <w:uiPriority w:val="99"/>
    <w:semiHidden/>
    <w:unhideWhenUsed/>
    <w:tblPr/>
  </w:style>
  <w:style w:type="numbering" w:styleId="884">
    <w:name w:val="Нет списка"/>
    <w:next w:val="884"/>
    <w:link w:val="880"/>
    <w:uiPriority w:val="99"/>
    <w:semiHidden/>
    <w:unhideWhenUsed/>
  </w:style>
  <w:style w:type="character" w:styleId="885">
    <w:name w:val="WW8Num1z0"/>
    <w:next w:val="885"/>
    <w:link w:val="880"/>
  </w:style>
  <w:style w:type="character" w:styleId="886">
    <w:name w:val="WW8Num1z1"/>
    <w:next w:val="886"/>
    <w:link w:val="880"/>
  </w:style>
  <w:style w:type="character" w:styleId="887">
    <w:name w:val="WW8Num1z2"/>
    <w:next w:val="887"/>
    <w:link w:val="880"/>
  </w:style>
  <w:style w:type="character" w:styleId="888">
    <w:name w:val="WW8Num1z3"/>
    <w:next w:val="888"/>
    <w:link w:val="880"/>
  </w:style>
  <w:style w:type="character" w:styleId="889">
    <w:name w:val="WW8Num1z4"/>
    <w:next w:val="889"/>
    <w:link w:val="880"/>
  </w:style>
  <w:style w:type="character" w:styleId="890">
    <w:name w:val="WW8Num1z5"/>
    <w:next w:val="890"/>
    <w:link w:val="880"/>
  </w:style>
  <w:style w:type="character" w:styleId="891">
    <w:name w:val="WW8Num1z6"/>
    <w:next w:val="891"/>
    <w:link w:val="880"/>
  </w:style>
  <w:style w:type="character" w:styleId="892">
    <w:name w:val="WW8Num1z7"/>
    <w:next w:val="892"/>
    <w:link w:val="880"/>
  </w:style>
  <w:style w:type="character" w:styleId="893">
    <w:name w:val="WW8Num1z8"/>
    <w:next w:val="893"/>
    <w:link w:val="880"/>
  </w:style>
  <w:style w:type="character" w:styleId="894">
    <w:name w:val="Основной шрифт абзаца1"/>
    <w:next w:val="894"/>
    <w:link w:val="880"/>
  </w:style>
  <w:style w:type="character" w:styleId="895">
    <w:name w:val="Основной текст Знак"/>
    <w:next w:val="895"/>
    <w:link w:val="880"/>
    <w:rPr>
      <w:sz w:val="28"/>
      <w:lang w:val="ru-RU" w:eastAsia="zh-CN" w:bidi="ar-SA"/>
    </w:rPr>
  </w:style>
  <w:style w:type="character" w:styleId="896">
    <w:name w:val=" Знак Знак3"/>
    <w:next w:val="896"/>
    <w:link w:val="880"/>
    <w:rPr>
      <w:sz w:val="28"/>
      <w:lang w:eastAsia="zh-CN"/>
    </w:rPr>
  </w:style>
  <w:style w:type="character" w:styleId="897">
    <w:name w:val="Верхний колонтитул Знак"/>
    <w:next w:val="897"/>
    <w:link w:val="880"/>
    <w:uiPriority w:val="99"/>
    <w:rPr>
      <w:sz w:val="24"/>
      <w:lang w:val="ru-RU" w:eastAsia="zh-CN" w:bidi="ar-SA"/>
    </w:rPr>
  </w:style>
  <w:style w:type="character" w:styleId="898">
    <w:name w:val="Знак Знак2"/>
    <w:next w:val="898"/>
    <w:link w:val="880"/>
    <w:rPr>
      <w:sz w:val="28"/>
      <w:lang w:val="ru-RU" w:bidi="ar-SA"/>
    </w:rPr>
  </w:style>
  <w:style w:type="character" w:styleId="899">
    <w:name w:val="Текст выноски Знак"/>
    <w:next w:val="899"/>
    <w:link w:val="880"/>
    <w:rPr>
      <w:rFonts w:ascii="Tahoma" w:hAnsi="Tahoma" w:cs="Tahoma"/>
      <w:sz w:val="16"/>
      <w:szCs w:val="16"/>
      <w:lang w:eastAsia="zh-CN"/>
    </w:rPr>
  </w:style>
  <w:style w:type="character" w:styleId="900">
    <w:name w:val="Гиперссылка"/>
    <w:basedOn w:val="894"/>
    <w:next w:val="900"/>
    <w:link w:val="880"/>
    <w:rPr>
      <w:color w:val="0000ff"/>
      <w:u w:val="single"/>
    </w:rPr>
  </w:style>
  <w:style w:type="paragraph" w:styleId="901">
    <w:name w:val="Заголовок"/>
    <w:basedOn w:val="880"/>
    <w:next w:val="902"/>
    <w:link w:val="880"/>
    <w:pPr>
      <w:jc w:val="center"/>
    </w:pPr>
    <w:rPr>
      <w:b/>
    </w:rPr>
  </w:style>
  <w:style w:type="paragraph" w:styleId="902">
    <w:name w:val="Основной текст"/>
    <w:basedOn w:val="880"/>
    <w:next w:val="902"/>
    <w:link w:val="880"/>
    <w:pPr>
      <w:jc w:val="both"/>
      <w:spacing w:line="360" w:lineRule="auto"/>
    </w:pPr>
    <w:rPr>
      <w:sz w:val="28"/>
    </w:rPr>
  </w:style>
  <w:style w:type="paragraph" w:styleId="903">
    <w:name w:val="Список"/>
    <w:basedOn w:val="902"/>
    <w:next w:val="903"/>
    <w:link w:val="880"/>
    <w:rPr>
      <w:rFonts w:cs="Mangal"/>
    </w:rPr>
  </w:style>
  <w:style w:type="paragraph" w:styleId="904">
    <w:name w:val="Название объекта"/>
    <w:basedOn w:val="880"/>
    <w:next w:val="904"/>
    <w:link w:val="88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5">
    <w:name w:val="Указатель1"/>
    <w:basedOn w:val="880"/>
    <w:next w:val="905"/>
    <w:link w:val="880"/>
    <w:pPr>
      <w:suppressLineNumbers/>
    </w:pPr>
    <w:rPr>
      <w:rFonts w:cs="Mangal"/>
    </w:rPr>
  </w:style>
  <w:style w:type="paragraph" w:styleId="906">
    <w:name w:val="Верхний и нижний колонтитулы"/>
    <w:basedOn w:val="880"/>
    <w:next w:val="906"/>
    <w:link w:val="880"/>
    <w:pPr>
      <w:tabs>
        <w:tab w:val="center" w:pos="4819" w:leader="none"/>
        <w:tab w:val="right" w:pos="9638" w:leader="none"/>
      </w:tabs>
      <w:suppressLineNumbers/>
    </w:pPr>
  </w:style>
  <w:style w:type="paragraph" w:styleId="907">
    <w:name w:val="Верхний колонтитул"/>
    <w:basedOn w:val="880"/>
    <w:next w:val="907"/>
    <w:link w:val="880"/>
    <w:uiPriority w:val="99"/>
    <w:pPr>
      <w:tabs>
        <w:tab w:val="center" w:pos="4677" w:leader="none"/>
        <w:tab w:val="right" w:pos="9355" w:leader="none"/>
      </w:tabs>
    </w:pPr>
  </w:style>
  <w:style w:type="paragraph" w:styleId="908">
    <w:name w:val="ВК1"/>
    <w:basedOn w:val="907"/>
    <w:next w:val="908"/>
    <w:link w:val="880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909">
    <w:name w:val="Ii oaio?o"/>
    <w:basedOn w:val="880"/>
    <w:next w:val="909"/>
    <w:link w:val="880"/>
    <w:pPr>
      <w:jc w:val="center"/>
      <w:keepLines/>
      <w:keepNext/>
      <w:spacing w:before="240" w:after="240"/>
    </w:pPr>
    <w:rPr>
      <w:b/>
      <w:sz w:val="28"/>
    </w:rPr>
  </w:style>
  <w:style w:type="paragraph" w:styleId="910">
    <w:name w:val="Первая строка заголовка"/>
    <w:basedOn w:val="880"/>
    <w:next w:val="910"/>
    <w:link w:val="880"/>
    <w:pPr>
      <w:jc w:val="center"/>
      <w:keepLines/>
      <w:keepNext/>
      <w:spacing w:before="960" w:after="120"/>
    </w:pPr>
    <w:rPr>
      <w:b/>
      <w:sz w:val="32"/>
    </w:rPr>
  </w:style>
  <w:style w:type="paragraph" w:styleId="911">
    <w:name w:val="Абзац1 без отступа"/>
    <w:basedOn w:val="880"/>
    <w:next w:val="911"/>
    <w:link w:val="880"/>
    <w:pPr>
      <w:jc w:val="both"/>
      <w:spacing w:before="0" w:after="60" w:line="360" w:lineRule="exact"/>
    </w:pPr>
    <w:rPr>
      <w:sz w:val="28"/>
    </w:rPr>
  </w:style>
  <w:style w:type="paragraph" w:styleId="912">
    <w:name w:val="Абзац1"/>
    <w:basedOn w:val="880"/>
    <w:next w:val="912"/>
    <w:link w:val="880"/>
    <w:pPr>
      <w:ind w:left="0" w:right="0" w:firstLine="709"/>
      <w:jc w:val="both"/>
      <w:spacing w:before="0" w:after="60" w:line="360" w:lineRule="exact"/>
      <w:widowControl w:val="off"/>
    </w:pPr>
    <w:rPr>
      <w:sz w:val="28"/>
    </w:rPr>
  </w:style>
  <w:style w:type="paragraph" w:styleId="913">
    <w:name w:val="Визы"/>
    <w:basedOn w:val="880"/>
    <w:next w:val="913"/>
    <w:link w:val="880"/>
    <w:pPr>
      <w:jc w:val="both"/>
    </w:pPr>
    <w:rPr>
      <w:sz w:val="28"/>
    </w:rPr>
  </w:style>
  <w:style w:type="paragraph" w:styleId="914">
    <w:name w:val="разослать"/>
    <w:basedOn w:val="880"/>
    <w:next w:val="914"/>
    <w:link w:val="880"/>
    <w:pPr>
      <w:ind w:left="1418" w:right="0" w:hanging="1418"/>
      <w:jc w:val="both"/>
      <w:spacing w:before="0" w:after="160"/>
    </w:pPr>
    <w:rPr>
      <w:sz w:val="28"/>
    </w:rPr>
  </w:style>
  <w:style w:type="paragraph" w:styleId="915">
    <w:name w:val="Нижний колонтитул"/>
    <w:basedOn w:val="880"/>
    <w:next w:val="915"/>
    <w:link w:val="880"/>
    <w:pPr>
      <w:tabs>
        <w:tab w:val="center" w:pos="4677" w:leader="none"/>
        <w:tab w:val="right" w:pos="9355" w:leader="none"/>
      </w:tabs>
    </w:pPr>
  </w:style>
  <w:style w:type="paragraph" w:styleId="916">
    <w:name w:val="Текст выноски"/>
    <w:basedOn w:val="880"/>
    <w:next w:val="916"/>
    <w:link w:val="880"/>
    <w:rPr>
      <w:rFonts w:ascii="Tahoma" w:hAnsi="Tahoma" w:cs="Tahoma"/>
      <w:sz w:val="16"/>
      <w:szCs w:val="16"/>
      <w:lang w:val="en-US"/>
    </w:rPr>
  </w:style>
  <w:style w:type="paragraph" w:styleId="917">
    <w:name w:val="Содержимое таблицы"/>
    <w:basedOn w:val="880"/>
    <w:next w:val="917"/>
    <w:link w:val="880"/>
    <w:pPr>
      <w:widowControl w:val="off"/>
      <w:suppressLineNumbers/>
    </w:pPr>
  </w:style>
  <w:style w:type="paragraph" w:styleId="918">
    <w:name w:val="Заголовок таблицы"/>
    <w:basedOn w:val="917"/>
    <w:next w:val="918"/>
    <w:link w:val="880"/>
    <w:pPr>
      <w:jc w:val="center"/>
      <w:suppressLineNumbers/>
    </w:pPr>
    <w:rPr>
      <w:b/>
      <w:bCs/>
    </w:rPr>
  </w:style>
  <w:style w:type="paragraph" w:styleId="919">
    <w:name w:val="Верхний колонтитул слева"/>
    <w:basedOn w:val="907"/>
    <w:next w:val="919"/>
    <w:link w:val="880"/>
    <w:pPr>
      <w:tabs>
        <w:tab w:val="right" w:pos="9354" w:leader="none"/>
        <w:tab w:val="clear" w:pos="9355" w:leader="none"/>
      </w:tabs>
      <w:suppressLineNumbers/>
    </w:p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table" w:styleId="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15</cp:revision>
  <dcterms:created xsi:type="dcterms:W3CDTF">2024-03-19T07:37:00Z</dcterms:created>
  <dcterms:modified xsi:type="dcterms:W3CDTF">2024-09-26T11:21:44Z</dcterms:modified>
  <cp:version>786432</cp:version>
</cp:coreProperties>
</file>