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/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Приложение № 1</w:t>
      </w:r>
    </w:p>
    <w:p>
      <w:pPr>
        <w:pStyle w:val="Normal"/>
        <w:ind w:lef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к Порядку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СВОДНЫЙ ОТЧЕТ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результатах проведения оценки регулирующего воздействия проекта муниципального нормативного правового акта </w:t>
      </w:r>
    </w:p>
    <w:p>
      <w:pPr>
        <w:pStyle w:val="ConsPlus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5" w:type="dxa"/>
        <w:jc w:val="left"/>
        <w:tblInd w:w="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5"/>
      </w:tblGrid>
      <w:tr>
        <w:trPr/>
        <w:tc>
          <w:tcPr>
            <w:tcW w:w="96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ind w:left="0" w:right="0" w:firstLine="28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1. Общая информация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1.1. Разработчик: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отдел экономического развития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1.2. Вид и наименование проекта муниципального нормативного правового акта: Проект постановления Об утверждении регламента сопровождения инвестиционных проектов, реализуемых и (или) планируемых к реализации на территории Кирово-Чепецкого района 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1.3.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en-US"/>
              </w:rPr>
              <w:t xml:space="preserve"> 02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 xml:space="preserve">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en-US" w:eastAsia="ru-RU" w:bidi="ar-SA"/>
              </w:rPr>
              <w:t>н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оября 2024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1.4. Краткое описание проблемы, на решение которой направлено предлагаемое правовое регулирование: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    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в соответствии с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стандарт"), утвержденными приказом Министерства экономического развития Российской Федерации от 26.09.2023 N 672 органы местного самоуправления могут оказывать информационно-консультационное и организационное содействие субъектам предпринимательской и инвестиционной деятельности, реализующим и (или) планирующим реализацию инвестиционных проектов на территории Кирово-Чепецкого района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1.5. Краткое описание целей предлагаемого правового регулирования: проект постановления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разработан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 в соответствии с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стандарт"), утвержденными приказом Министерства экономического развития Российской Федерации от 26.09.2023 N 672  и направлен на обеспечение благоприятных условий для привлечения инвестиций на территорию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Кирово-Чепец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кого района, создание инфраструктуры за счет внебюджетных источников.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1.6. Краткое описание содержания предлагаемого правового регулирования:  определение порядка и условий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сопровождения инвестиционных проектов муниципальными образованиями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1.7. Контактное лицо разработчика: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Ф.И.О.: Чернышова Анна Климентьевна.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Должность: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заведующий отделом экономического развития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Телефон: (83361) 49106, адрес электронной почты: chak.admkchr@mail.ru.</w:t>
            </w:r>
          </w:p>
        </w:tc>
      </w:tr>
      <w:tr>
        <w:trPr/>
        <w:tc>
          <w:tcPr>
            <w:tcW w:w="96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ind w:left="0" w:right="0" w:firstLine="28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2. Описание проблемы, на решение которой направлено предлагаемое правовое регулирование: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2.1. Формулировка проблемы: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Принятие правового акта позволит создать условия для привлечения инвесторов для реализации инвестиционных проектов на территории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Кирово-Чепец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кого района, послужит актом стимулирования вложений частного капитала в экономику района..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ранее меры не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принимали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сь.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2.3. Социальные группы, заинтересованные в устранении проблемы, их количественная оценка: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475 юридических лиц,  516 индивидуальных предпринимателей.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2.4. Характеристика негативных эффектов, возникающих в связи с наличием проблемы, их количественная оценка: не установлено.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2.5. Причины возникновения проблемы и факторы, поддерживающие ее существование: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Принятие проекта позволит урегулировать порядок взаимоотношений между инвесторами и органами местного самоуправления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 необходимо принятие нормативно-правового акта для утверждения порядка взаимоотношений между инвесторами и органами местного самоуправления.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2.7. Опыт решения аналогичных проблем в других субъектах Российской Федерации, иностранных государствах: отсутствует.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2.8. Источники данных: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Статьи 7, 43 Федерального закона от 06.10.2003 N 131-ФЗ "Об общих принципах организации местного самоуправления в Российской Федерации",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приказ Министерства экономического развития Российской Федерации от 26.09.2023 N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  <w:lang w:val="ru-RU"/>
              </w:rPr>
              <w:t>Устав Кирово-Чепецкого района.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2.9. Иная информация о проблеме: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не имеется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2.10. Степень регулирующего воздействия: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низкая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</w:tc>
      </w:tr>
      <w:tr>
        <w:trPr/>
        <w:tc>
          <w:tcPr>
            <w:tcW w:w="96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ind w:left="0" w:right="0" w:firstLine="28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3. Цели предлагаемого правового регулирования и индикаторы для оценки их достижения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3.1. Цели предлагаемого правового регулирования и индикаторы для оценки их достижения:</w:t>
            </w:r>
          </w:p>
          <w:tbl>
            <w:tblPr>
              <w:tblW w:w="9690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1927"/>
              <w:gridCol w:w="1928"/>
              <w:gridCol w:w="2721"/>
              <w:gridCol w:w="3113"/>
            </w:tblGrid>
            <w:tr>
              <w:trPr/>
              <w:tc>
                <w:tcPr>
                  <w:tcW w:w="1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Цель предлагаемого правового регулирования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Срок достижения цели предлагаемого правового регулирования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Индикатор достижения цели предлагаемого правового регулирования (с указанием единицы измерения)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Периодичность мониторинга достижения цели предполагаемого правового регулирования</w:t>
                  </w:r>
                </w:p>
              </w:tc>
            </w:tr>
            <w:tr>
              <w:trPr/>
              <w:tc>
                <w:tcPr>
                  <w:tcW w:w="19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0"/>
                    <w:ind w:left="0" w:right="0" w:firstLine="28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  <w:lang w:val="ru-RU"/>
                    </w:rPr>
                    <w:t xml:space="preserve">Обеспечение благоприятных условий для привлечения инвестиций на территорию </w:t>
                  </w:r>
                  <w:r>
                    <w:rPr>
                      <w:rFonts w:eastAsia="" w:cs="" w:ascii="Times New Roman" w:hAnsi="Times New Roman" w:cstheme="minorBidi" w:eastAsiaTheme="minorEastAsia"/>
                      <w:b w:val="false"/>
                      <w:i w:val="false"/>
                      <w:strike w:val="false"/>
                      <w:dstrike w:val="false"/>
                      <w:color w:val="auto"/>
                      <w:kern w:val="0"/>
                      <w:sz w:val="24"/>
                      <w:szCs w:val="24"/>
                      <w:u w:val="none"/>
                      <w:lang w:val="ru-RU" w:eastAsia="ru-RU" w:bidi="ar-SA"/>
                    </w:rPr>
                    <w:t>Кирово-Чепец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  <w:lang w:val="ru-RU"/>
                    </w:rPr>
                    <w:t>кого района</w:t>
                  </w:r>
                </w:p>
              </w:tc>
              <w:tc>
                <w:tcPr>
                  <w:tcW w:w="19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2024-2025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both"/>
                    <w:rPr>
                      <w:rFonts w:ascii="Times New Roman" w:hAnsi="Times New Roman" w:eastAsia="" w:cs="" w:cstheme="minorBidi" w:eastAsiaTheme="minorEastAsia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color w:val="auto"/>
                      <w:kern w:val="0"/>
                      <w:sz w:val="24"/>
                      <w:szCs w:val="24"/>
                      <w:u w:val="none"/>
                      <w:lang w:val="ru-RU" w:eastAsia="ru-RU" w:bidi="ar-SA"/>
                    </w:rPr>
                  </w:pPr>
                  <w:r>
                    <w:rPr>
                      <w:rFonts w:eastAsia="" w:cs="" w:ascii="Times New Roman" w:hAnsi="Times New Roman" w:cstheme="minorBidi" w:eastAsiaTheme="minorEastAsia"/>
                      <w:b w:val="false"/>
                      <w:i w:val="false"/>
                      <w:strike w:val="false"/>
                      <w:dstrike w:val="false"/>
                      <w:color w:val="auto"/>
                      <w:kern w:val="0"/>
                      <w:sz w:val="24"/>
                      <w:szCs w:val="24"/>
                      <w:u w:val="none"/>
                      <w:lang w:val="ru-RU" w:eastAsia="ru-RU" w:bidi="ar-SA"/>
                    </w:rPr>
                    <w:t>Рост объема инвестиций</w:t>
                  </w:r>
                </w:p>
              </w:tc>
              <w:tc>
                <w:tcPr>
                  <w:tcW w:w="3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ежегодно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3.2. Действующие муниципальные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отсутствуют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3.3. Методы расчета индикаторов достижения целей предлагаемого правового регулирования, источники информации для расчетов: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сопоставление темпов роста объемов инвестиций на основе статистических данных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ind w:left="0" w:right="0" w:firstLine="28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4. Качественная характеристика и оценка численности потенциальных адресатов предлагаемого правового регулирования (их групп)</w:t>
            </w:r>
          </w:p>
          <w:tbl>
            <w:tblPr>
              <w:tblW w:w="9645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5328"/>
              <w:gridCol w:w="4316"/>
            </w:tblGrid>
            <w:tr>
              <w:trPr/>
              <w:tc>
                <w:tcPr>
                  <w:tcW w:w="5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Группа потенциальных адресатов предлагаемого правового регулирования (краткое описание их качественных характеристик)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Количество участников группы и прогноз изменения количества</w:t>
                  </w:r>
                </w:p>
              </w:tc>
            </w:tr>
            <w:tr>
              <w:trPr/>
              <w:tc>
                <w:tcPr>
                  <w:tcW w:w="5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both"/>
                    <w:rPr>
                      <w:rFonts w:ascii="Times New Roman" w:hAnsi="Times New Roman" w:eastAsia="" w:cs="" w:cstheme="minorBidi" w:eastAsiaTheme="minorEastAsia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color w:val="auto"/>
                      <w:kern w:val="0"/>
                      <w:sz w:val="24"/>
                      <w:szCs w:val="24"/>
                      <w:u w:val="none"/>
                      <w:lang w:val="ru-RU" w:eastAsia="ru-RU" w:bidi="ar-SA"/>
                    </w:rPr>
                  </w:pPr>
                  <w:r>
                    <w:rPr>
                      <w:rFonts w:eastAsia="" w:cs="" w:ascii="Times New Roman" w:hAnsi="Times New Roman" w:cstheme="minorBidi" w:eastAsiaTheme="minorEastAsia"/>
                      <w:b w:val="false"/>
                      <w:i w:val="false"/>
                      <w:strike w:val="false"/>
                      <w:dstrike w:val="false"/>
                      <w:color w:val="auto"/>
                      <w:kern w:val="0"/>
                      <w:sz w:val="24"/>
                      <w:szCs w:val="24"/>
                      <w:u w:val="none"/>
                      <w:lang w:val="ru-RU" w:eastAsia="ru-RU" w:bidi="ar-SA"/>
                    </w:rPr>
                    <w:t>Юридические лица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475</w:t>
                  </w:r>
                </w:p>
              </w:tc>
            </w:tr>
            <w:tr>
              <w:trPr/>
              <w:tc>
                <w:tcPr>
                  <w:tcW w:w="5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both"/>
                    <w:rPr>
                      <w:rFonts w:ascii="Times New Roman" w:hAnsi="Times New Roman" w:eastAsia="" w:cs="" w:cstheme="minorBidi" w:eastAsiaTheme="minorEastAsia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color w:val="auto"/>
                      <w:kern w:val="0"/>
                      <w:sz w:val="24"/>
                      <w:szCs w:val="24"/>
                      <w:u w:val="none"/>
                      <w:lang w:val="ru-RU" w:eastAsia="ru-RU" w:bidi="ar-SA"/>
                    </w:rPr>
                  </w:pPr>
                  <w:r>
                    <w:rPr>
                      <w:rFonts w:eastAsia="" w:cs="" w:ascii="Times New Roman" w:hAnsi="Times New Roman" w:cstheme="minorBidi" w:eastAsiaTheme="minorEastAsia"/>
                      <w:b w:val="false"/>
                      <w:i w:val="false"/>
                      <w:strike w:val="false"/>
                      <w:dstrike w:val="false"/>
                      <w:color w:val="auto"/>
                      <w:kern w:val="0"/>
                      <w:sz w:val="24"/>
                      <w:szCs w:val="24"/>
                      <w:u w:val="none"/>
                      <w:lang w:val="ru-RU" w:eastAsia="ru-RU" w:bidi="ar-SA"/>
                    </w:rPr>
                    <w:t>Индивидуальные предприниматели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516</w:t>
                  </w:r>
                </w:p>
              </w:tc>
            </w:tr>
          </w:tbl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ind w:left="283" w:hanging="0"/>
              <w:jc w:val="both"/>
              <w:outlineLvl w:val="0"/>
              <w:rPr>
                <w:b w:val="false"/>
                <w:b w:val="false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u w:val="none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ind w:left="0" w:right="0" w:firstLine="28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5. Изменение функций (полномочий, обязанностей, прав) муниципального образования, а также порядка их реализации в связи с введением предлагаемого правового регулирования: не изменяются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ind w:left="0" w:hanging="0"/>
              <w:jc w:val="both"/>
              <w:outlineLvl w:val="0"/>
              <w:rPr>
                <w:b w:val="false"/>
                <w:b w:val="false"/>
                <w:i w:val="false"/>
                <w:i w:val="false"/>
                <w:strike w:val="false"/>
                <w:dstrike w:val="false"/>
                <w:u w:val="none"/>
              </w:rPr>
            </w:pPr>
            <w:r>
              <w:rPr>
                <w:b w:val="false"/>
                <w:i w:val="false"/>
                <w:strike w:val="false"/>
                <w:dstrike w:val="false"/>
                <w:u w:val="none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ind w:left="0" w:right="0" w:firstLine="28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6. Оценка дополнительных расходов (доходов) бюджета Кирово-Чепецкого района, связанных с введением предлагаемого правового регулирования: не требуется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0" w:firstLine="28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отсутствуют</w:t>
            </w:r>
          </w:p>
          <w:p>
            <w:pPr>
              <w:pStyle w:val="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7.1.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(доходы):отсутствуют</w:t>
            </w:r>
          </w:p>
          <w:p>
            <w:pPr>
              <w:pStyle w:val="Normal"/>
              <w:widowControl w:val="false"/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 xml:space="preserve">7.2. Издержки и выгоды адресатов предлагаемого правового регулирования, не поддающиеся количественной оценке: 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отсутствуют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left="0" w:right="0" w:firstLine="283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8. Оценка рисков неблагоприятных последствий применения предлагаемого правового регулирования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before="0" w:after="0"/>
              <w:ind w:left="0" w:right="0" w:firstLine="283"/>
              <w:jc w:val="both"/>
              <w:outlineLvl w:val="0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отсутствуют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9. Предполагаемая дата вступления в силу нормативного правового акта: 0</w:t>
            </w: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strike w:val="false"/>
                <w:dstrike w:val="false"/>
                <w:color w:val="auto"/>
                <w:kern w:val="0"/>
                <w:sz w:val="24"/>
                <w:szCs w:val="24"/>
                <w:u w:val="none"/>
                <w:lang w:val="ru-RU" w:eastAsia="ru-RU" w:bidi="ar-SA"/>
              </w:rPr>
              <w:t>2.11.2024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0" w:right="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tbl>
            <w:tblPr>
              <w:tblW w:w="9585" w:type="dxa"/>
              <w:jc w:val="left"/>
              <w:tblInd w:w="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1843"/>
              <w:gridCol w:w="1502"/>
              <w:gridCol w:w="396"/>
              <w:gridCol w:w="1701"/>
              <w:gridCol w:w="397"/>
              <w:gridCol w:w="3746"/>
            </w:tblGrid>
            <w:tr>
              <w:trPr/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Приложение:</w:t>
                  </w:r>
                </w:p>
              </w:tc>
              <w:tc>
                <w:tcPr>
                  <w:tcW w:w="7742" w:type="dxa"/>
                  <w:gridSpan w:val="5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 xml:space="preserve">1. </w:t>
                  </w:r>
                  <w:r>
                    <w:rPr>
                      <w:rFonts w:eastAsia="" w:cs="" w:ascii="Times New Roman" w:hAnsi="Times New Roman" w:cstheme="minorBidi" w:eastAsiaTheme="minorEastAsia"/>
                      <w:b w:val="false"/>
                      <w:i w:val="false"/>
                      <w:strike w:val="false"/>
                      <w:dstrike w:val="false"/>
                      <w:color w:val="auto"/>
                      <w:kern w:val="0"/>
                      <w:sz w:val="24"/>
                      <w:szCs w:val="24"/>
                      <w:u w:val="none"/>
                      <w:lang w:val="ru-RU" w:eastAsia="ru-RU" w:bidi="ar-SA"/>
                    </w:rPr>
                    <w:t xml:space="preserve">Проект постановления Об утверждении регламента сопровождения инвестиционных проектов, реализуемых и (или) планируемых к реализации на территории Кирово-Чепецкого района        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 xml:space="preserve"> на ___ л. в 1 экз.</w:t>
                  </w:r>
                </w:p>
              </w:tc>
            </w:tr>
            <w:tr>
              <w:trPr/>
              <w:tc>
                <w:tcPr>
                  <w:tcW w:w="1843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7742" w:type="dxa"/>
                  <w:gridSpan w:val="5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3345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Глава Кирово-Чепецкого района</w:t>
                  </w:r>
                </w:p>
              </w:tc>
              <w:tc>
                <w:tcPr>
                  <w:tcW w:w="39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701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397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374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 xml:space="preserve">                                   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С.В. Елькин</w:t>
                  </w:r>
                </w:p>
              </w:tc>
            </w:tr>
            <w:tr>
              <w:trPr/>
              <w:tc>
                <w:tcPr>
                  <w:tcW w:w="3345" w:type="dxa"/>
                  <w:gridSpan w:val="2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аведующий отделом экономического развития администрации Кирово-Чепецкого района</w:t>
                  </w:r>
                </w:p>
              </w:tc>
              <w:tc>
                <w:tcPr>
                  <w:tcW w:w="396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</w:tc>
              <w:tc>
                <w:tcPr>
                  <w:tcW w:w="397" w:type="dxa"/>
                  <w:tcBorders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left"/>
                    <w:rPr>
                      <w:rFonts w:ascii="Times New Roman" w:hAnsi="Times New Roman"/>
                      <w:b w:val="false"/>
                      <w:b w:val="false"/>
                      <w:i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pP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3746" w:type="dxa"/>
                  <w:tcBorders>
                    <w:top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20"/>
                    </w:tabs>
                    <w:spacing w:before="0" w:after="200"/>
                    <w:ind w:left="0" w:hang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b w:val="false"/>
                      <w:i w:val="false"/>
                      <w:strike w:val="false"/>
                      <w:dstrike w:val="false"/>
                      <w:sz w:val="24"/>
                      <w:szCs w:val="24"/>
                      <w:u w:val="none"/>
                    </w:rPr>
                    <w:t>.К.Чернышова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</w:t>
      </w:r>
    </w:p>
    <w:sectPr>
      <w:footerReference w:type="default" r:id="rId2"/>
      <w:footerReference w:type="firs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81839903"/>
    </w:sdtPr>
    <w:sdtContent>
      <w:p>
        <w:pPr>
          <w:pStyle w:val="Style21"/>
          <w:jc w:val="center"/>
          <w:rPr/>
        </w:pPr>
        <w:r>
          <w:rPr/>
        </w:r>
      </w:p>
      <w:p>
        <w:pPr>
          <w:pStyle w:val="Style21"/>
          <w:jc w:val="center"/>
          <w:rPr/>
        </w:pPr>
        <w:r>
          <w:rPr/>
        </w:r>
      </w:p>
    </w:sdtContent>
  </w:sdt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/>
    </w:r>
  </w:p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28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f93313"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2">
    <w:name w:val="Heading 2"/>
    <w:basedOn w:val="Normal"/>
    <w:next w:val="Normal"/>
    <w:link w:val="20"/>
    <w:qFormat/>
    <w:rsid w:val="00f93313"/>
    <w:pPr>
      <w:keepNext w:val="true"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Normal"/>
    <w:next w:val="Normal"/>
    <w:link w:val="30"/>
    <w:qFormat/>
    <w:rsid w:val="00f93313"/>
    <w:pPr>
      <w:keepNext w:val="true"/>
      <w:jc w:val="center"/>
      <w:outlineLvl w:val="2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f93313"/>
    <w:rPr>
      <w:rFonts w:ascii="Arial" w:hAnsi="Arial"/>
      <w:b/>
      <w:kern w:val="2"/>
      <w:sz w:val="28"/>
    </w:rPr>
  </w:style>
  <w:style w:type="character" w:styleId="21" w:customStyle="1">
    <w:name w:val="Заголовок 2 Знак"/>
    <w:basedOn w:val="DefaultParagraphFont"/>
    <w:link w:val="2"/>
    <w:qFormat/>
    <w:rsid w:val="00f93313"/>
    <w:rPr>
      <w:rFonts w:ascii="Arial" w:hAnsi="Arial"/>
      <w:b/>
      <w:i/>
      <w:sz w:val="24"/>
    </w:rPr>
  </w:style>
  <w:style w:type="character" w:styleId="31" w:customStyle="1">
    <w:name w:val="Заголовок 3 Знак"/>
    <w:basedOn w:val="DefaultParagraphFont"/>
    <w:link w:val="3"/>
    <w:qFormat/>
    <w:rsid w:val="00f93313"/>
    <w:rPr>
      <w:sz w:val="32"/>
    </w:rPr>
  </w:style>
  <w:style w:type="character" w:styleId="Strong">
    <w:name w:val="Strong"/>
    <w:basedOn w:val="DefaultParagraphFont"/>
    <w:uiPriority w:val="22"/>
    <w:qFormat/>
    <w:rsid w:val="00f93313"/>
    <w:rPr>
      <w:b/>
      <w:bCs/>
    </w:rPr>
  </w:style>
  <w:style w:type="character" w:styleId="Style11" w:customStyle="1">
    <w:name w:val="Текст выноски Знак"/>
    <w:basedOn w:val="DefaultParagraphFont"/>
    <w:link w:val="a6"/>
    <w:uiPriority w:val="99"/>
    <w:semiHidden/>
    <w:qFormat/>
    <w:rsid w:val="009e2f64"/>
    <w:rPr>
      <w:rFonts w:ascii="Tahoma" w:hAnsi="Tahoma" w:eastAsia="" w:cs="Tahoma" w:eastAsiaTheme="minorEastAsia"/>
      <w:sz w:val="16"/>
      <w:szCs w:val="16"/>
    </w:rPr>
  </w:style>
  <w:style w:type="character" w:styleId="Style12" w:customStyle="1">
    <w:name w:val="Верхний колонтитул Знак"/>
    <w:basedOn w:val="DefaultParagraphFont"/>
    <w:link w:val="a8"/>
    <w:uiPriority w:val="99"/>
    <w:qFormat/>
    <w:rsid w:val="00e13cd7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character" w:styleId="Style13" w:customStyle="1">
    <w:name w:val="Нижний колонтитул Знак"/>
    <w:basedOn w:val="DefaultParagraphFont"/>
    <w:link w:val="aa"/>
    <w:uiPriority w:val="99"/>
    <w:qFormat/>
    <w:rsid w:val="00e13cd7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rsid w:val="00f93313"/>
    <w:pPr>
      <w:spacing w:before="120" w:after="120"/>
    </w:pPr>
    <w:rPr>
      <w:b/>
    </w:rPr>
  </w:style>
  <w:style w:type="paragraph" w:styleId="ConsPlusNormal" w:customStyle="1">
    <w:name w:val="ConsPlusNormal"/>
    <w:qFormat/>
    <w:rsid w:val="0076289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76289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76289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nhideWhenUsed/>
    <w:qFormat/>
    <w:rsid w:val="004652a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9e2f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9"/>
    <w:uiPriority w:val="99"/>
    <w:unhideWhenUsed/>
    <w:rsid w:val="00e13cd7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b"/>
    <w:uiPriority w:val="99"/>
    <w:unhideWhenUsed/>
    <w:rsid w:val="00e13cd7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88CD2-93B7-4BCF-9F42-CF9AF4A2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Application>LibreOffice/7.0.4.2$Windows_X86_64 LibreOffice_project/dcf040e67528d9187c66b2379df5ea4407429775</Application>
  <AppVersion>15.0000</AppVersion>
  <Pages>4</Pages>
  <Words>772</Words>
  <Characters>6363</Characters>
  <CharactersWithSpaces>7149</CharactersWithSpaces>
  <Paragraphs>66</Paragraphs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2022-10-11T14:54:00Z</dcterms:created>
  <dc:creator>babintcev_ss</dc:creator>
  <dc:description/>
  <dc:language>ru-RU</dc:language>
  <cp:lastModifiedBy/>
  <dcterms:modified xsi:type="dcterms:W3CDTF">2024-11-06T16:05:49Z</dcterms:modified>
  <cp:revision>27</cp:revision>
  <dc:subject/>
  <dc:title>Постановление Правительства Кировской области от 05.05.2017 N 64/243(ред. от 15.08.2022)"О проведении оценки регулирующего воздействия проектов нормативных правовых актов Кировской области, экспертизы нормативных правовых актов Кировской области и оценки фактического воздействия нормативных правовых актов Кировской области"(вместе с "Порядком проведения оценки регулирующего воздействия проектов нормативных правовых актов Кировской области и экспертизы нормативных правовых актов Кировской области", "Поряд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