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eastAsia="Calibri" w:cs="Times New Roman"/>
          <w:b/>
          <w:sz w:val="28"/>
          <w:szCs w:val="28"/>
        </w:rPr>
        <w:t xml:space="preserve">ПАМЯТКА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для владельцев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домашних животных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</w:p>
    <w:bookmarkEnd w:id="0"/>
    <w:p>
      <w:pPr>
        <w:spacing w:after="0" w:line="283" w:lineRule="auto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современном мире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ответственное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обращени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домашним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животным является отражением высокого уровня развития общества. Европейская конвенция по защите домашних животных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провозглашает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наличие у человека нравственного долга перед животными, указывает на ценность домашних животных для общества. 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от 27.12.2018 № 498-ФЗ)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указывает, что 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омашние животные признаются собственностью их владельцев, которые должны их содержать,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осуществлять за ними надзор, обеспечивать надлежащий уход,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при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содержании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не нарушать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права и интересы других граждан.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основным правилам содержания собак и кошек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относится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необходимость гуманного обращения с животными;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соблюдение санитарно-гигиенических, ветер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инарно-санитарных правил и норм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запрет на содержание животных в местах общего пользования: кухнях, коридорах,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лестничных клетках, чердаках, в подвалах, а также на балконах и лоджиях;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4)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соблюдение тишины в ночное время;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5)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регистрация собак в государственных ветеринарных учреждениях, ежегодная вакцинация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против бешенства;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предоставление животных по месту их содержания по требованию должностных лиц органов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государственного надзора в области обращения с животными при проведении ими проверок;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7)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обеспечение своевременного оказания животным ветеринарной помощи и своевременное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осуществление обязательных профилактических ветеринарных мероприятий, принятие мер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предотвращению появления у животных нежелательного потомства;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8)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выгул животных должен осуществляться при условии обязательного обеспечения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безопасности граждан, животных, сохранности имущества физических и юридических лиц, 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также требуется не допускать выгул животного вне мест, разрешенных решением органа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местного само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управления для выгула животных;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9)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запрет на выгул собак на территориях учреждений здравоохранения, детских садов, школ,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иных образовательных учреждений и учреждений, работающих с несовершеннолетними;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10)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исключение возможности свободного, неконтролируемого передвижения животного;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11)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обязанность сообщать в государственные ветеринарные учреждения о факте укуса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животным человека или другого животного, доставлять их в данные учреждения для осмотра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и, при необход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имости, помещать на карантин.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Установленные требования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содержани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домашних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животных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Кировской области регулируется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Правила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содержания и защиты домашних животных на территории Кировской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утвержденными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Правительства Кировской области от 04.02.2021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</w:t>
      </w:r>
      <w:r>
        <w:rPr>
          <w:rFonts w:ascii="Times New Roman" w:hAnsi="Times New Roman" w:eastAsia="Calibri" w:cs="Times New Roman"/>
          <w:sz w:val="28"/>
          <w:szCs w:val="28"/>
        </w:rPr>
        <w:t xml:space="preserve"> 56-П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 утверждении Правил содержания и защиты домашних животных на территории Кировской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p>
      <w:pPr>
        <w:spacing w:after="0" w:line="283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Обращаем Ваше внимание, что з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нарушение правил содержания животных предусмотрена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административная,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гражданско-правовая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уголовная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ответственность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sectPr>
      <w:headerReference w:type="default" r:id="rId8"/>
      <w:headerReference w:type="first" r:id="rId9"/>
      <w:pgSz w:w="11907" w:h="16840"/>
      <w:pgMar w:top="1134" w:right="851" w:bottom="1134" w:left="1701" w:header="454" w:footer="567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ind w:right="360"/>
      <w:jc w:val="center"/>
      <w:rPr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Times New Roman"/>
        <w:sz w:val="28"/>
        <w:szCs w:val="28"/>
      </w:rPr>
      <w:fldChar w:fldCharType="begin"/>
    </w:r>
    <w:r>
      <w:rPr>
        <w:rStyle w:val="a7"/>
        <w:rFonts w:ascii="Times New Roman" w:hAnsi="Times New Roman" w:cs="Times New Roman"/>
        <w:sz w:val="28"/>
        <w:szCs w:val="28"/>
      </w:rPr>
      <w:instrText xml:space="preserve"> PAGE </w:instrText>
    </w:r>
    <w:r>
      <w:rPr>
        <w:rStyle w:val="a7"/>
        <w:rFonts w:ascii="Times New Roman" w:hAnsi="Times New Roman" w:cs="Times New Roman"/>
        <w:sz w:val="28"/>
        <w:szCs w:val="28"/>
      </w:rPr>
      <w:fldChar w:fldCharType="separate"/>
    </w:r>
    <w:r>
      <w:rPr>
        <w:rStyle w:val="a7"/>
        <w:rFonts w:ascii="Times New Roman" w:hAnsi="Times New Roman" w:cs="Times New Roman"/>
        <w:sz w:val="28"/>
        <w:szCs w:val="28"/>
      </w:rPr>
      <w:t xml:space="preserve">2</w:t>
    </w:r>
    <w:r>
      <w:rPr>
        <w:rStyle w:val="a7"/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framePr w:wrap="auto" w:vAnchor="text" w:hAnchor="margin" w:xAlign="center" w:y="1"/>
      <w:rPr>
        <w:rStyle w:val="a7"/>
        <w:color w:val="ff0000"/>
      </w:rPr>
    </w:pPr>
  </w:p>
  <w:p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</w:style>
  <w:style w:type="character" w:styleId="a7">
    <w:name w:val="page number"/>
    <w:basedOn w:val="a0"/>
    <w:uiPriority w:val="99"/>
  </w:style>
  <w:style w:type="paragraph" w:styleId="1" w:customStyle="1">
    <w:name w:val="Абзац1 без отступа"/>
    <w:basedOn w:val="a"/>
    <w:uiPriority w:val="99"/>
    <w:pPr>
      <w:spacing w:after="60" w:line="360" w:lineRule="exact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8" w:customStyle="1">
    <w:name w:val="Бланк_адрес"/>
    <w:aliases w:val="тел."/>
    <w:basedOn w:val="a"/>
    <w:uiPriority w:val="99"/>
    <w:pPr>
      <w:framePr w:w="4536" w:h="3170" w:wrap="auto" w:vAnchor="page" w:hAnchor="page" w:x="1560" w:y="1498"/>
      <w:spacing w:after="0" w:line="180" w:lineRule="exact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2515</Characters>
  <CharactersWithSpaces>2951</CharactersWithSpaces>
  <Company/>
  <DocSecurity>0</DocSecurity>
  <HyperlinksChanged>false</HyperlinksChanged>
  <Lines>20</Lines>
  <LinksUpToDate>false</LinksUpToDate>
  <Pages>2</Pages>
  <Paragraphs>5</Paragraphs>
  <ScaleCrop>false</ScaleCrop>
  <SharedDoc>false</SharedDoc>
  <Template>Normal</Template>
  <TotalTime>12</TotalTime>
  <Words>441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4</cp:revision>
  <cp:lastPrinted>2024-07-05T07:02:00Z</cp:lastPrinted>
  <dcterms:created xsi:type="dcterms:W3CDTF">2024-07-03T14:05:00Z</dcterms:created>
  <dcterms:modified xsi:type="dcterms:W3CDTF">2024-07-05T12:44:00Z</dcterms:modified>
</cp:coreProperties>
</file>